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default"/>
          <w:lang w:val="en-US" w:eastAsia="zh-CN"/>
        </w:rPr>
      </w:pPr>
      <w:r>
        <w:rPr>
          <w:rFonts w:hint="eastAsia"/>
          <w:lang w:val="en-US" w:eastAsia="zh-CN"/>
        </w:rPr>
        <w:t>2022年第</w:t>
      </w:r>
      <w:bookmarkStart w:id="338" w:name="_GoBack"/>
      <w:r>
        <w:rPr>
          <w:rFonts w:hint="eastAsia"/>
          <w:lang w:val="en-US" w:eastAsia="zh-CN"/>
        </w:rPr>
        <w:t>十二</w:t>
      </w:r>
      <w:bookmarkEnd w:id="338"/>
      <w:r>
        <w:rPr>
          <w:rFonts w:hint="eastAsia"/>
          <w:lang w:val="en-US" w:eastAsia="zh-CN"/>
        </w:rPr>
        <w:t>届MathorCup高校数学建模挑战赛</w:t>
      </w:r>
    </w:p>
    <w:p>
      <w:pPr>
        <w:pStyle w:val="3"/>
        <w:bidi w:val="0"/>
        <w:jc w:val="center"/>
        <w:rPr>
          <w:rFonts w:hint="eastAsia"/>
        </w:rPr>
      </w:pPr>
      <w:r>
        <w:rPr>
          <w:rFonts w:hint="eastAsia"/>
        </w:rPr>
        <w:t>Apollo高校数学建模创新奖</w:t>
      </w:r>
    </w:p>
    <w:p>
      <w:pPr>
        <w:pStyle w:val="3"/>
        <w:pageBreakBefore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百度Apollo介绍</w:t>
      </w:r>
      <w:r>
        <w:rPr>
          <w:rFonts w:hint="eastAsia" w:asciiTheme="majorEastAsia" w:hAnsiTheme="majorEastAsia" w:eastAsiaTheme="majorEastAsia" w:cstheme="majorEastAsia"/>
          <w:sz w:val="28"/>
          <w:szCs w:val="28"/>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240" w:firstLineChars="100"/>
        <w:jc w:val="both"/>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Apollo开放平台是一个开放的、完整的、安全的平台，将帮助汽车行业及自动驾驶领域的合作伙伴结合车辆和硬件系统，快速搭建一套属于自己的自动驾驶系统，目前已经升级迭代到第9个版本：Apollo 6.0。 Apollo一直的宣言都是开放能力、共享资源、加速创新、持续共赢，通过在行业内的不断输出，带领全球合作伙伴共同创新，推动自动驾驶时代的加速到来。</w:t>
      </w:r>
    </w:p>
    <w:p>
      <w:pPr>
        <w:keepNext w:val="0"/>
        <w:keepLines w:val="0"/>
        <w:pageBreakBefore w:val="0"/>
        <w:widowControl/>
        <w:kinsoku/>
        <w:wordWrap/>
        <w:overflowPunct/>
        <w:topLinePunct w:val="0"/>
        <w:autoSpaceDE/>
        <w:autoSpaceDN/>
        <w:bidi w:val="0"/>
        <w:adjustRightInd/>
        <w:snapToGrid/>
        <w:spacing w:line="360" w:lineRule="auto"/>
        <w:ind w:firstLine="240" w:firstLineChars="100"/>
        <w:jc w:val="both"/>
        <w:textAlignment w:val="auto"/>
        <w:rPr>
          <w:rFonts w:hint="eastAsia" w:asciiTheme="minorEastAsia" w:hAnsiTheme="minorEastAsia" w:eastAsiaTheme="minorEastAsia" w:cstheme="minorEastAsia"/>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Theme="majorEastAsia" w:hAnsiTheme="majorEastAsia" w:eastAsiaTheme="majorEastAsia" w:cstheme="majorEastAsia"/>
          <w:b/>
          <w:bCs/>
          <w:color w:val="000000"/>
          <w:sz w:val="28"/>
          <w:szCs w:val="28"/>
          <w:lang w:eastAsia="zh-CN"/>
        </w:rPr>
      </w:pPr>
      <w:r>
        <w:rPr>
          <w:rFonts w:hint="eastAsia" w:asciiTheme="majorEastAsia" w:hAnsiTheme="majorEastAsia" w:eastAsiaTheme="majorEastAsia" w:cstheme="majorEastAsia"/>
          <w:b/>
          <w:bCs/>
          <w:color w:val="000000"/>
          <w:sz w:val="28"/>
          <w:szCs w:val="28"/>
          <w:lang w:eastAsia="zh-CN"/>
        </w:rPr>
        <w:t>【</w:t>
      </w:r>
      <w:r>
        <w:rPr>
          <w:rFonts w:hint="eastAsia" w:asciiTheme="majorEastAsia" w:hAnsiTheme="majorEastAsia" w:eastAsiaTheme="majorEastAsia" w:cstheme="majorEastAsia"/>
          <w:b/>
          <w:bCs/>
          <w:color w:val="000000"/>
          <w:sz w:val="28"/>
          <w:szCs w:val="28"/>
        </w:rPr>
        <w:t>202</w:t>
      </w:r>
      <w:r>
        <w:rPr>
          <w:rFonts w:hint="eastAsia" w:asciiTheme="majorEastAsia" w:hAnsiTheme="majorEastAsia" w:eastAsiaTheme="majorEastAsia" w:cstheme="majorEastAsia"/>
          <w:b/>
          <w:bCs/>
          <w:color w:val="000000"/>
          <w:sz w:val="28"/>
          <w:szCs w:val="28"/>
          <w:lang w:val="en-US" w:eastAsia="zh-CN"/>
        </w:rPr>
        <w:t>2</w:t>
      </w:r>
      <w:r>
        <w:rPr>
          <w:rFonts w:hint="eastAsia" w:asciiTheme="majorEastAsia" w:hAnsiTheme="majorEastAsia" w:eastAsiaTheme="majorEastAsia" w:cstheme="majorEastAsia"/>
          <w:b/>
          <w:bCs/>
          <w:color w:val="000000"/>
          <w:sz w:val="28"/>
          <w:szCs w:val="28"/>
        </w:rPr>
        <w:t xml:space="preserve"> MathorCup挑战赛奖励介绍</w:t>
      </w:r>
      <w:r>
        <w:rPr>
          <w:rFonts w:hint="eastAsia" w:asciiTheme="majorEastAsia" w:hAnsiTheme="majorEastAsia" w:eastAsiaTheme="majorEastAsia" w:cstheme="majorEastAsia"/>
          <w:b/>
          <w:bCs/>
          <w:color w:val="000000"/>
          <w:sz w:val="28"/>
          <w:szCs w:val="28"/>
          <w:lang w:eastAsia="zh-CN"/>
        </w:rPr>
        <w:t>】</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lang w:val="en-US" w:eastAsia="zh-CN"/>
        </w:rPr>
        <w:t>奖项名称：</w:t>
      </w:r>
      <w:r>
        <w:rPr>
          <w:rFonts w:hint="eastAsia" w:asciiTheme="minorEastAsia" w:hAnsiTheme="minorEastAsia" w:eastAsiaTheme="minorEastAsia" w:cstheme="minorEastAsia"/>
          <w:color w:val="000000"/>
          <w:sz w:val="24"/>
          <w:szCs w:val="24"/>
        </w:rPr>
        <w:t>202</w:t>
      </w:r>
      <w:r>
        <w:rPr>
          <w:rFonts w:hint="eastAsia" w:asciiTheme="minorEastAsia" w:hAnsiTheme="minorEastAsia" w:eastAsiaTheme="minorEastAsia" w:cstheme="minorEastAsia"/>
          <w:color w:val="000000"/>
          <w:sz w:val="24"/>
          <w:szCs w:val="24"/>
          <w:lang w:val="en-US" w:eastAsia="zh-CN"/>
        </w:rPr>
        <w:t>2</w:t>
      </w:r>
      <w:r>
        <w:rPr>
          <w:rFonts w:hint="eastAsia" w:asciiTheme="minorEastAsia" w:hAnsiTheme="minorEastAsia" w:eastAsiaTheme="minorEastAsia" w:cstheme="minorEastAsia"/>
          <w:color w:val="000000"/>
          <w:sz w:val="24"/>
          <w:szCs w:val="24"/>
        </w:rPr>
        <w:t xml:space="preserve"> MathorCup挑战赛奖</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入围资格：</w:t>
      </w:r>
      <w:r>
        <w:rPr>
          <w:rFonts w:hint="eastAsia" w:asciiTheme="minorEastAsia" w:hAnsiTheme="minorEastAsia" w:eastAsiaTheme="minorEastAsia" w:cstheme="minorEastAsia"/>
          <w:color w:val="000000"/>
          <w:sz w:val="24"/>
          <w:szCs w:val="24"/>
        </w:rPr>
        <w:t>参加202</w:t>
      </w:r>
      <w:r>
        <w:rPr>
          <w:rFonts w:hint="eastAsia" w:asciiTheme="minorEastAsia" w:hAnsiTheme="minorEastAsia" w:eastAsiaTheme="minorEastAsia" w:cstheme="minorEastAsia"/>
          <w:color w:val="000000"/>
          <w:sz w:val="24"/>
          <w:szCs w:val="24"/>
          <w:lang w:val="en-US" w:eastAsia="zh-CN"/>
        </w:rPr>
        <w:t>2</w:t>
      </w:r>
      <w:r>
        <w:rPr>
          <w:rFonts w:hint="eastAsia" w:asciiTheme="minorEastAsia" w:hAnsiTheme="minorEastAsia" w:eastAsiaTheme="minorEastAsia" w:cstheme="minorEastAsia"/>
          <w:color w:val="000000"/>
          <w:sz w:val="24"/>
          <w:szCs w:val="24"/>
        </w:rPr>
        <w:t>年MathorCup挑战赛一、二等奖</w:t>
      </w:r>
      <w:r>
        <w:rPr>
          <w:rFonts w:hint="eastAsia" w:asciiTheme="minorEastAsia" w:hAnsiTheme="minorEastAsia" w:eastAsiaTheme="minorEastAsia" w:cstheme="minorEastAsia"/>
          <w:color w:val="000000"/>
          <w:sz w:val="24"/>
          <w:szCs w:val="24"/>
          <w:lang w:val="en-US" w:eastAsia="zh-CN"/>
        </w:rPr>
        <w:t>团</w:t>
      </w:r>
      <w:r>
        <w:rPr>
          <w:rFonts w:hint="eastAsia" w:asciiTheme="minorEastAsia" w:hAnsiTheme="minorEastAsia" w:eastAsiaTheme="minorEastAsia" w:cstheme="minorEastAsia"/>
          <w:color w:val="000000"/>
          <w:sz w:val="24"/>
          <w:szCs w:val="24"/>
        </w:rPr>
        <w:t>队</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sz w:val="24"/>
          <w:szCs w:val="24"/>
        </w:rPr>
        <w:t>评奖标准：</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评选排名前3名团队奖励小度智能音箱X8一台（共3个）、4-8名团队奖励小度智能音箱Air一台（共5个）、9-16团队奖励小度智能音箱大金刚一台（</w:t>
      </w:r>
      <w:r>
        <w:rPr>
          <w:rFonts w:hint="eastAsia" w:asciiTheme="minorEastAsia" w:hAnsiTheme="minorEastAsia" w:eastAsiaTheme="minorEastAsia" w:cstheme="minorEastAsia"/>
          <w:color w:val="000000"/>
          <w:sz w:val="24"/>
          <w:szCs w:val="24"/>
          <w:lang w:val="en-US" w:eastAsia="zh-CN"/>
        </w:rPr>
        <w:t>共8个）</w:t>
      </w:r>
      <w:r>
        <w:rPr>
          <w:rFonts w:hint="eastAsia" w:asciiTheme="minorEastAsia" w:hAnsiTheme="minorEastAsia" w:eastAsiaTheme="minorEastAsia" w:cstheme="minorEastAsia"/>
          <w:color w:val="000000"/>
          <w:sz w:val="24"/>
          <w:szCs w:val="24"/>
        </w:rPr>
        <w:t>                     </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比赛中入驻Apollo开发者社</w:t>
      </w:r>
      <w:r>
        <w:rPr>
          <w:rFonts w:hint="eastAsia" w:asciiTheme="minorEastAsia" w:hAnsiTheme="minorEastAsia" w:eastAsiaTheme="minorEastAsia" w:cstheme="minorEastAsia"/>
          <w:color w:val="000000"/>
          <w:sz w:val="24"/>
          <w:szCs w:val="24"/>
          <w:lang w:val="en-US" w:eastAsia="zh-CN"/>
        </w:rPr>
        <w:t>区：</w:t>
      </w:r>
      <w:r>
        <w:rPr>
          <w:rFonts w:hint="eastAsia" w:asciiTheme="minorEastAsia" w:hAnsiTheme="minorEastAsia" w:eastAsiaTheme="minorEastAsia" w:cstheme="minorEastAsia"/>
          <w:color w:val="000000"/>
          <w:sz w:val="24"/>
          <w:szCs w:val="24"/>
        </w:rPr>
        <w:t>https://apollo.auto/developer/index_cn.html；   </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贡献项目代码到Apollo GitHub，https://github.com/apolloauto；          </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展现出将创新思路用成熟求解器落地的综合</w:t>
      </w:r>
      <w:r>
        <w:rPr>
          <w:rFonts w:hint="eastAsia" w:asciiTheme="minorEastAsia" w:hAnsiTheme="minorEastAsia" w:eastAsiaTheme="minorEastAsia" w:cstheme="minorEastAsia"/>
          <w:color w:val="000000"/>
          <w:sz w:val="24"/>
          <w:szCs w:val="24"/>
          <w:lang w:val="en-US" w:eastAsia="zh-CN"/>
        </w:rPr>
        <w:t>能</w:t>
      </w:r>
      <w:r>
        <w:rPr>
          <w:rFonts w:hint="eastAsia" w:asciiTheme="minorEastAsia" w:hAnsiTheme="minorEastAsia" w:eastAsiaTheme="minorEastAsia" w:cstheme="minorEastAsia"/>
          <w:color w:val="000000"/>
          <w:sz w:val="24"/>
          <w:szCs w:val="24"/>
        </w:rPr>
        <w:t>力。     </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sz w:val="24"/>
          <w:szCs w:val="24"/>
          <w:lang w:val="en-US" w:eastAsia="zh-CN"/>
        </w:rPr>
        <w:t>奖励</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color w:val="000000"/>
          <w:sz w:val="24"/>
          <w:szCs w:val="24"/>
        </w:rPr>
        <w:t> </w:t>
      </w:r>
    </w:p>
    <w:p>
      <w:pPr>
        <w:pStyle w:val="7"/>
        <w:pageBreakBefore w:val="0"/>
        <w:numPr>
          <w:ilvl w:val="0"/>
          <w:numId w:val="3"/>
        </w:numPr>
        <w:kinsoku/>
        <w:wordWrap/>
        <w:overflowPunct/>
        <w:topLinePunct w:val="0"/>
        <w:autoSpaceDE/>
        <w:autoSpaceDN/>
        <w:bidi w:val="0"/>
        <w:adjustRightInd/>
        <w:snapToGrid/>
        <w:spacing w:line="360" w:lineRule="auto"/>
        <w:ind w:leftChars="0"/>
        <w:jc w:val="both"/>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符合入围资格和评奖标准的团队负责人将有机会获得百度自动驾驶校招offer及优先录用机会。                       </w:t>
      </w:r>
    </w:p>
    <w:p>
      <w:pPr>
        <w:pStyle w:val="7"/>
        <w:pageBreakBefore w:val="0"/>
        <w:numPr>
          <w:ilvl w:val="0"/>
          <w:numId w:val="3"/>
        </w:numPr>
        <w:tabs>
          <w:tab w:val="clear" w:pos="312"/>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符合入围资格和评奖标准的团队，将获得由Apollo开发者社区颁发小度智能音箱一台，以资</w:t>
      </w:r>
      <w:r>
        <w:rPr>
          <w:rFonts w:hint="eastAsia" w:asciiTheme="minorEastAsia" w:hAnsiTheme="minorEastAsia" w:eastAsiaTheme="minorEastAsia" w:cstheme="minorEastAsia"/>
          <w:color w:val="000000"/>
          <w:sz w:val="24"/>
          <w:szCs w:val="24"/>
          <w:lang w:val="en-US" w:eastAsia="zh-CN"/>
        </w:rPr>
        <w:t>鼓</w:t>
      </w:r>
      <w:r>
        <w:rPr>
          <w:rFonts w:hint="eastAsia" w:asciiTheme="minorEastAsia" w:hAnsiTheme="minorEastAsia" w:eastAsiaTheme="minorEastAsia" w:cstheme="minorEastAsia"/>
          <w:color w:val="000000"/>
          <w:sz w:val="24"/>
          <w:szCs w:val="24"/>
        </w:rPr>
        <w:t>励                         </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sz w:val="24"/>
          <w:szCs w:val="24"/>
        </w:rPr>
        <w:t>Apollo高校数学建模创新奖</w:t>
      </w:r>
      <w:r>
        <w:rPr>
          <w:rFonts w:hint="eastAsia" w:asciiTheme="minorEastAsia" w:hAnsiTheme="minorEastAsia" w:eastAsiaTheme="minorEastAsia" w:cstheme="minorEastAsia"/>
          <w:b/>
          <w:bCs/>
          <w:sz w:val="24"/>
          <w:szCs w:val="24"/>
          <w:lang w:val="en-US" w:eastAsia="zh-CN"/>
        </w:rPr>
        <w:t>申请</w:t>
      </w:r>
      <w:r>
        <w:rPr>
          <w:rFonts w:hint="eastAsia" w:asciiTheme="minorEastAsia" w:hAnsiTheme="minorEastAsia" w:eastAsiaTheme="minorEastAsia" w:cstheme="minorEastAsia"/>
          <w:b/>
          <w:bCs/>
          <w:sz w:val="24"/>
          <w:szCs w:val="24"/>
        </w:rPr>
        <w:t>流程</w:t>
      </w:r>
      <w:r>
        <w:rPr>
          <w:rFonts w:hint="eastAsia" w:asciiTheme="minorEastAsia" w:hAnsiTheme="minorEastAsia" w:eastAsiaTheme="minorEastAsia" w:cstheme="minorEastAsia"/>
          <w:b/>
          <w:bCs/>
          <w:sz w:val="24"/>
          <w:szCs w:val="24"/>
          <w:lang w:val="en-US" w:eastAsia="zh-CN"/>
        </w:rPr>
        <w:t>:</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color w:val="000000"/>
          <w:sz w:val="24"/>
          <w:szCs w:val="24"/>
        </w:rPr>
        <w:t>         </w:t>
      </w:r>
    </w:p>
    <w:p>
      <w:pPr>
        <w:pageBreakBefore w:val="0"/>
        <w:numPr>
          <w:ilvl w:val="0"/>
          <w:numId w:val="0"/>
        </w:numPr>
        <w:kinsoku/>
        <w:wordWrap/>
        <w:overflowPunct/>
        <w:topLinePunct w:val="0"/>
        <w:autoSpaceDE/>
        <w:autoSpaceDN/>
        <w:bidi w:val="0"/>
        <w:adjustRightInd/>
        <w:snapToGrid/>
        <w:spacing w:line="360" w:lineRule="auto"/>
        <w:ind w:leftChars="-75"/>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rPr>
        <w:t>符合入围资格和评奖标准的团队负责人将“202</w:t>
      </w:r>
      <w:r>
        <w:rPr>
          <w:rFonts w:hint="eastAsia" w:asciiTheme="minorEastAsia" w:hAnsiTheme="minorEastAsia" w:eastAsiaTheme="minorEastAsia" w:cstheme="minorEastAsia"/>
          <w:color w:val="000000"/>
          <w:sz w:val="24"/>
          <w:szCs w:val="24"/>
          <w:lang w:val="en-US" w:eastAsia="zh-CN"/>
        </w:rPr>
        <w:t>2</w:t>
      </w:r>
      <w:r>
        <w:rPr>
          <w:rFonts w:hint="eastAsia" w:asciiTheme="minorEastAsia" w:hAnsiTheme="minorEastAsia" w:eastAsiaTheme="minorEastAsia" w:cstheme="minorEastAsia"/>
          <w:color w:val="000000"/>
          <w:sz w:val="24"/>
          <w:szCs w:val="24"/>
        </w:rPr>
        <w:t>年MathorCup高校数学建模挑战赛”提交</w:t>
      </w:r>
      <w:r>
        <w:rPr>
          <w:rFonts w:hint="eastAsia" w:asciiTheme="minorEastAsia" w:hAnsiTheme="minorEastAsia" w:eastAsiaTheme="minorEastAsia" w:cstheme="minorEastAsia"/>
          <w:color w:val="000000"/>
          <w:sz w:val="24"/>
          <w:szCs w:val="24"/>
          <w:lang w:val="en-US" w:eastAsia="zh-CN"/>
        </w:rPr>
        <w:t>的</w:t>
      </w:r>
      <w:r>
        <w:rPr>
          <w:rFonts w:hint="eastAsia" w:asciiTheme="minorEastAsia" w:hAnsiTheme="minorEastAsia" w:eastAsiaTheme="minorEastAsia" w:cstheme="minorEastAsia"/>
          <w:color w:val="000000"/>
          <w:sz w:val="24"/>
          <w:szCs w:val="24"/>
        </w:rPr>
        <w:t>结果、程序代码、参赛论文、申请说明书，发送至竞赛组委会邮箱</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"mailto:service@mathorcup.org"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mathorcup@mathor.com</w:t>
      </w:r>
      <w:r>
        <w:rPr>
          <w:rFonts w:hint="eastAsia" w:asciiTheme="minorEastAsia" w:hAnsiTheme="minorEastAsia" w:eastAsiaTheme="minorEastAsia" w:cstheme="minorEastAsia"/>
          <w:color w:val="954F72"/>
          <w:sz w:val="24"/>
          <w:szCs w:val="24"/>
          <w:u w:val="single"/>
        </w:rPr>
        <w:fldChar w:fldCharType="end"/>
      </w:r>
      <w:r>
        <w:rPr>
          <w:rFonts w:hint="eastAsia" w:asciiTheme="minorEastAsia" w:hAnsiTheme="minorEastAsia" w:eastAsiaTheme="minorEastAsia" w:cstheme="minorEastAsia"/>
          <w:color w:val="000000"/>
          <w:sz w:val="24"/>
          <w:szCs w:val="24"/>
        </w:rPr>
        <w:t>；           </w:t>
      </w:r>
    </w:p>
    <w:p>
      <w:pPr>
        <w:pageBreakBefore w:val="0"/>
        <w:numPr>
          <w:ilvl w:val="0"/>
          <w:numId w:val="0"/>
        </w:numPr>
        <w:kinsoku/>
        <w:wordWrap/>
        <w:overflowPunct/>
        <w:topLinePunct w:val="0"/>
        <w:autoSpaceDE/>
        <w:autoSpaceDN/>
        <w:bidi w:val="0"/>
        <w:adjustRightInd/>
        <w:snapToGrid/>
        <w:spacing w:line="360" w:lineRule="auto"/>
        <w:ind w:leftChars="-75"/>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2.</w:t>
      </w:r>
      <w:r>
        <w:rPr>
          <w:rFonts w:hint="eastAsia" w:asciiTheme="minorEastAsia" w:hAnsiTheme="minorEastAsia" w:eastAsiaTheme="minorEastAsia" w:cstheme="minorEastAsia"/>
          <w:color w:val="000000"/>
          <w:sz w:val="24"/>
          <w:szCs w:val="24"/>
        </w:rPr>
        <w:t>Apollo高校数学建模创新奖申请截止日期：挑战赛评奖结束之后30天内；           </w:t>
      </w:r>
    </w:p>
    <w:p>
      <w:pPr>
        <w:pageBreakBefore w:val="0"/>
        <w:numPr>
          <w:ilvl w:val="0"/>
          <w:numId w:val="0"/>
        </w:numPr>
        <w:kinsoku/>
        <w:wordWrap/>
        <w:overflowPunct/>
        <w:topLinePunct w:val="0"/>
        <w:autoSpaceDE/>
        <w:autoSpaceDN/>
        <w:bidi w:val="0"/>
        <w:adjustRightInd/>
        <w:snapToGrid/>
        <w:spacing w:line="360" w:lineRule="auto"/>
        <w:ind w:leftChars="-75"/>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3.</w:t>
      </w:r>
      <w:r>
        <w:rPr>
          <w:rFonts w:hint="eastAsia" w:asciiTheme="minorEastAsia" w:hAnsiTheme="minorEastAsia" w:eastAsiaTheme="minorEastAsia" w:cstheme="minorEastAsia"/>
          <w:color w:val="000000"/>
          <w:sz w:val="24"/>
          <w:szCs w:val="24"/>
        </w:rPr>
        <w:t>经Apollo团队审核并确认获奖队伍后，由竞赛组委会联系获奖队负责人。</w:t>
      </w:r>
    </w:p>
    <w:p/>
    <w:p/>
    <w:p/>
    <w:p/>
    <w:p/>
    <w:p/>
    <w:p/>
    <w:p/>
    <w:p/>
    <w:p/>
    <w:p/>
    <w:p/>
    <w:p/>
    <w:p/>
    <w:p/>
    <w:p/>
    <w:p/>
    <w:p/>
    <w:p/>
    <w:p/>
    <w:p/>
    <w:p/>
    <w:p/>
    <w:p/>
    <w:p/>
    <w:p/>
    <w:p>
      <w:pPr>
        <w:spacing w:line="460" w:lineRule="exact"/>
        <w:ind w:firstLine="320" w:firstLineChars="100"/>
        <w:rPr>
          <w:rFonts w:hint="eastAsia" w:ascii="仿宋_GB2312" w:hAnsi="宋体" w:eastAsia="仿宋_GB2312"/>
          <w:color w:val="000000"/>
          <w:sz w:val="32"/>
          <w:szCs w:val="32"/>
        </w:rPr>
      </w:pPr>
    </w:p>
    <w:p>
      <w:pPr>
        <w:spacing w:line="460" w:lineRule="exact"/>
        <w:ind w:firstLine="320" w:firstLineChars="100"/>
        <w:rPr>
          <w:rFonts w:hint="eastAsia" w:ascii="仿宋_GB2312" w:hAnsi="宋体" w:eastAsia="仿宋_GB2312"/>
          <w:color w:val="000000"/>
          <w:sz w:val="32"/>
          <w:szCs w:val="32"/>
        </w:rPr>
      </w:pPr>
    </w:p>
    <w:p>
      <w:pPr>
        <w:spacing w:line="460" w:lineRule="exact"/>
        <w:ind w:firstLine="320" w:firstLineChars="100"/>
        <w:rPr>
          <w:rFonts w:ascii="仿宋_GB2312" w:hAnsi="宋体" w:eastAsia="仿宋_GB2312"/>
          <w:sz w:val="32"/>
          <w:szCs w:val="32"/>
        </w:rPr>
      </w:pPr>
      <w:r>
        <w:rPr>
          <w:rFonts w:hint="eastAsia" w:ascii="仿宋_GB2312" w:hAnsi="宋体" w:eastAsia="仿宋_GB2312"/>
          <w:color w:val="000000"/>
          <w:sz w:val="32"/>
          <w:szCs w:val="32"/>
        </w:rPr>
        <w:t xml:space="preserve">附件： </w:t>
      </w:r>
    </w:p>
    <w:p>
      <w:pPr>
        <w:spacing w:line="460" w:lineRule="exact"/>
        <w:ind w:left="1706" w:leftChars="303" w:hanging="979" w:hangingChars="306"/>
        <w:rPr>
          <w:rFonts w:ascii="仿宋_GB2312" w:hAnsi="宋体" w:eastAsia="仿宋_GB2312"/>
          <w:sz w:val="32"/>
          <w:szCs w:val="32"/>
        </w:rPr>
      </w:pPr>
    </w:p>
    <w:p>
      <w:pPr>
        <w:jc w:val="center"/>
        <w:rPr>
          <w:rFonts w:ascii="黑体" w:eastAsia="黑体"/>
          <w:b/>
          <w:sz w:val="52"/>
          <w:szCs w:val="52"/>
        </w:rPr>
      </w:pPr>
    </w:p>
    <w:p>
      <w:pPr>
        <w:jc w:val="center"/>
        <w:rPr>
          <w:rFonts w:ascii="黑体" w:eastAsia="黑体"/>
          <w:b/>
          <w:sz w:val="52"/>
          <w:szCs w:val="52"/>
        </w:rPr>
      </w:pPr>
      <w:bookmarkStart w:id="0" w:name="OLE_LINK19"/>
      <w:bookmarkStart w:id="1" w:name="OLE_LINK56"/>
      <w:bookmarkStart w:id="2" w:name="OLE_LINK41"/>
      <w:bookmarkStart w:id="3" w:name="OLE_LINK5"/>
      <w:bookmarkStart w:id="4" w:name="OLE_LINK220"/>
      <w:bookmarkStart w:id="5" w:name="OLE_LINK3"/>
      <w:bookmarkStart w:id="6" w:name="OLE_LINK73"/>
      <w:bookmarkStart w:id="7" w:name="OLE_LINK215"/>
      <w:bookmarkStart w:id="8" w:name="OLE_LINK85"/>
      <w:bookmarkStart w:id="9" w:name="OLE_LINK150"/>
      <w:bookmarkStart w:id="10" w:name="OLE_LINK115"/>
      <w:bookmarkStart w:id="11" w:name="OLE_LINK117"/>
      <w:bookmarkStart w:id="12" w:name="OLE_LINK120"/>
      <w:bookmarkStart w:id="13" w:name="OLE_LINK140"/>
      <w:bookmarkStart w:id="14" w:name="OLE_LINK34"/>
      <w:bookmarkStart w:id="15" w:name="OLE_LINK66"/>
      <w:bookmarkStart w:id="16" w:name="OLE_LINK78"/>
      <w:bookmarkStart w:id="17" w:name="OLE_LINK44"/>
      <w:bookmarkStart w:id="18" w:name="OLE_LINK125"/>
      <w:bookmarkStart w:id="19" w:name="OLE_LINK171"/>
      <w:bookmarkStart w:id="20" w:name="OLE_LINK141"/>
      <w:bookmarkStart w:id="21" w:name="OLE_LINK121"/>
      <w:bookmarkStart w:id="22" w:name="OLE_LINK216"/>
      <w:bookmarkStart w:id="23" w:name="OLE_LINK103"/>
      <w:bookmarkStart w:id="24" w:name="OLE_LINK129"/>
      <w:bookmarkStart w:id="25" w:name="OLE_LINK176"/>
      <w:bookmarkStart w:id="26" w:name="OLE_LINK194"/>
      <w:bookmarkStart w:id="27" w:name="OLE_LINK181"/>
      <w:bookmarkStart w:id="28" w:name="OLE_LINK83"/>
      <w:bookmarkStart w:id="29" w:name="OLE_LINK207"/>
      <w:bookmarkStart w:id="30" w:name="OLE_LINK214"/>
      <w:bookmarkStart w:id="31" w:name="OLE_LINK209"/>
      <w:bookmarkStart w:id="32" w:name="OLE_LINK72"/>
      <w:bookmarkStart w:id="33" w:name="OLE_LINK124"/>
      <w:bookmarkStart w:id="34" w:name="OLE_LINK268"/>
      <w:bookmarkStart w:id="35" w:name="OLE_LINK222"/>
      <w:bookmarkStart w:id="36" w:name="OLE_LINK211"/>
      <w:bookmarkStart w:id="37" w:name="OLE_LINK298"/>
      <w:bookmarkStart w:id="38" w:name="OLE_LINK198"/>
      <w:bookmarkStart w:id="39" w:name="OLE_LINK67"/>
      <w:bookmarkStart w:id="40" w:name="OLE_LINK131"/>
      <w:bookmarkStart w:id="41" w:name="OLE_LINK155"/>
      <w:bookmarkStart w:id="42" w:name="OLE_LINK278"/>
      <w:bookmarkStart w:id="43" w:name="OLE_LINK201"/>
      <w:bookmarkStart w:id="44" w:name="OLE_LINK205"/>
      <w:bookmarkStart w:id="45" w:name="OLE_LINK169"/>
      <w:bookmarkStart w:id="46" w:name="OLE_LINK288"/>
      <w:bookmarkStart w:id="47" w:name="OLE_LINK230"/>
      <w:bookmarkStart w:id="48" w:name="OLE_LINK164"/>
      <w:bookmarkStart w:id="49" w:name="OLE_LINK134"/>
      <w:bookmarkStart w:id="50" w:name="OLE_LINK189"/>
      <w:bookmarkStart w:id="51" w:name="OLE_LINK174"/>
      <w:bookmarkStart w:id="52" w:name="OLE_LINK183"/>
      <w:bookmarkStart w:id="53" w:name="OLE_LINK156"/>
      <w:bookmarkStart w:id="54" w:name="OLE_LINK251"/>
      <w:bookmarkStart w:id="55" w:name="OLE_LINK137"/>
      <w:bookmarkStart w:id="56" w:name="OLE_LINK152"/>
      <w:bookmarkStart w:id="57" w:name="OLE_LINK157"/>
      <w:bookmarkStart w:id="58" w:name="OLE_LINK161"/>
      <w:bookmarkStart w:id="59" w:name="OLE_LINK168"/>
      <w:bookmarkStart w:id="60" w:name="OLE_LINK179"/>
      <w:bookmarkStart w:id="61" w:name="OLE_LINK306"/>
      <w:bookmarkStart w:id="62" w:name="OLE_LINK154"/>
      <w:bookmarkStart w:id="63" w:name="OLE_LINK172"/>
      <w:bookmarkStart w:id="64" w:name="OLE_LINK151"/>
      <w:bookmarkStart w:id="65" w:name="OLE_LINK99"/>
      <w:bookmarkStart w:id="66" w:name="OLE_LINK315"/>
      <w:bookmarkStart w:id="67" w:name="OLE_LINK287"/>
      <w:bookmarkStart w:id="68" w:name="OLE_LINK312"/>
      <w:bookmarkStart w:id="69" w:name="OLE_LINK15"/>
      <w:bookmarkStart w:id="70" w:name="OLE_LINK130"/>
      <w:bookmarkStart w:id="71" w:name="OLE_LINK297"/>
      <w:bookmarkStart w:id="72" w:name="OLE_LINK235"/>
      <w:bookmarkStart w:id="73" w:name="OLE_LINK116"/>
      <w:bookmarkStart w:id="74" w:name="OLE_LINK330"/>
      <w:bookmarkStart w:id="75" w:name="OLE_LINK126"/>
      <w:bookmarkStart w:id="76" w:name="OLE_LINK175"/>
      <w:bookmarkStart w:id="77" w:name="OLE_LINK90"/>
      <w:bookmarkStart w:id="78" w:name="OLE_LINK192"/>
      <w:bookmarkStart w:id="79" w:name="OLE_LINK97"/>
      <w:bookmarkStart w:id="80" w:name="OLE_LINK269"/>
      <w:bookmarkStart w:id="81" w:name="OLE_LINK231"/>
      <w:bookmarkStart w:id="82" w:name="OLE_LINK178"/>
      <w:bookmarkStart w:id="83" w:name="OLE_LINK98"/>
      <w:bookmarkStart w:id="84" w:name="OLE_LINK185"/>
      <w:bookmarkStart w:id="85" w:name="OLE_LINK8"/>
      <w:bookmarkStart w:id="86" w:name="OLE_LINK162"/>
      <w:bookmarkStart w:id="87" w:name="OLE_LINK284"/>
      <w:bookmarkStart w:id="88" w:name="OLE_LINK142"/>
      <w:bookmarkStart w:id="89" w:name="OLE_LINK293"/>
      <w:bookmarkStart w:id="90" w:name="OLE_LINK195"/>
      <w:bookmarkStart w:id="91" w:name="OLE_LINK224"/>
      <w:bookmarkStart w:id="92" w:name="OLE_LINK283"/>
      <w:bookmarkStart w:id="93" w:name="OLE_LINK191"/>
      <w:bookmarkStart w:id="94" w:name="OLE_LINK10"/>
      <w:bookmarkStart w:id="95" w:name="OLE_LINK322"/>
      <w:bookmarkStart w:id="96" w:name="OLE_LINK258"/>
      <w:bookmarkStart w:id="97" w:name="OLE_LINK250"/>
      <w:bookmarkStart w:id="98" w:name="OLE_LINK149"/>
      <w:bookmarkStart w:id="99" w:name="OLE_LINK329"/>
      <w:bookmarkStart w:id="100" w:name="OLE_LINK276"/>
      <w:bookmarkStart w:id="101" w:name="OLE_LINK301"/>
      <w:bookmarkStart w:id="102" w:name="OLE_LINK292"/>
      <w:bookmarkStart w:id="103" w:name="OLE_LINK245"/>
      <w:bookmarkStart w:id="104" w:name="OLE_LINK290"/>
      <w:bookmarkStart w:id="105" w:name="OLE_LINK26"/>
      <w:bookmarkStart w:id="106" w:name="OLE_LINK331"/>
      <w:bookmarkStart w:id="107" w:name="OLE_LINK265"/>
      <w:bookmarkStart w:id="108" w:name="OLE_LINK321"/>
      <w:bookmarkStart w:id="109" w:name="OLE_LINK325"/>
      <w:bookmarkStart w:id="110" w:name="OLE_LINK316"/>
      <w:bookmarkStart w:id="111" w:name="OLE_LINK257"/>
      <w:bookmarkStart w:id="112" w:name="OLE_LINK324"/>
      <w:bookmarkStart w:id="113" w:name="OLE_LINK109"/>
      <w:bookmarkStart w:id="114" w:name="OLE_LINK247"/>
      <w:bookmarkStart w:id="115" w:name="OLE_LINK225"/>
      <w:bookmarkStart w:id="116" w:name="OLE_LINK94"/>
      <w:bookmarkStart w:id="117" w:name="OLE_LINK333"/>
      <w:bookmarkStart w:id="118" w:name="OLE_LINK184"/>
      <w:bookmarkStart w:id="119" w:name="OLE_LINK241"/>
      <w:bookmarkStart w:id="120" w:name="OLE_LINK112"/>
      <w:bookmarkStart w:id="121" w:name="OLE_LINK65"/>
      <w:bookmarkStart w:id="122" w:name="OLE_LINK249"/>
      <w:bookmarkStart w:id="123" w:name="OLE_LINK328"/>
      <w:bookmarkStart w:id="124" w:name="OLE_LINK139"/>
      <w:bookmarkStart w:id="125" w:name="OLE_LINK71"/>
      <w:bookmarkStart w:id="126" w:name="OLE_LINK319"/>
      <w:bookmarkStart w:id="127" w:name="OLE_LINK295"/>
      <w:bookmarkStart w:id="128" w:name="OLE_LINK4"/>
      <w:bookmarkStart w:id="129" w:name="OLE_LINK304"/>
      <w:bookmarkStart w:id="130" w:name="OLE_LINK253"/>
      <w:bookmarkStart w:id="131" w:name="OLE_LINK25"/>
      <w:bookmarkStart w:id="132" w:name="OLE_LINK305"/>
      <w:bookmarkStart w:id="133" w:name="OLE_LINK282"/>
      <w:bookmarkStart w:id="134" w:name="OLE_LINK311"/>
      <w:bookmarkStart w:id="135" w:name="OLE_LINK279"/>
      <w:bookmarkStart w:id="136" w:name="OLE_LINK286"/>
      <w:bookmarkStart w:id="137" w:name="OLE_LINK252"/>
      <w:bookmarkStart w:id="138" w:name="OLE_LINK212"/>
      <w:bookmarkStart w:id="139" w:name="OLE_LINK223"/>
      <w:bookmarkStart w:id="140" w:name="OLE_LINK153"/>
      <w:bookmarkStart w:id="141" w:name="OLE_LINK55"/>
      <w:bookmarkStart w:id="142" w:name="OLE_LINK89"/>
      <w:bookmarkStart w:id="143" w:name="OLE_LINK234"/>
      <w:bookmarkStart w:id="144" w:name="OLE_LINK40"/>
      <w:bookmarkStart w:id="145" w:name="OLE_LINK31"/>
      <w:bookmarkStart w:id="146" w:name="OLE_LINK79"/>
      <w:bookmarkStart w:id="147" w:name="OLE_LINK58"/>
      <w:bookmarkStart w:id="148" w:name="OLE_LINK233"/>
      <w:bookmarkStart w:id="149" w:name="OLE_LINK226"/>
      <w:bookmarkStart w:id="150" w:name="OLE_LINK254"/>
      <w:bookmarkStart w:id="151" w:name="OLE_LINK274"/>
      <w:bookmarkStart w:id="152" w:name="OLE_LINK267"/>
      <w:bookmarkStart w:id="153" w:name="OLE_LINK244"/>
      <w:bookmarkStart w:id="154" w:name="OLE_LINK243"/>
      <w:bookmarkStart w:id="155" w:name="OLE_LINK271"/>
      <w:bookmarkStart w:id="156" w:name="OLE_LINK275"/>
      <w:bookmarkStart w:id="157" w:name="OLE_LINK38"/>
      <w:bookmarkStart w:id="158" w:name="OLE_LINK259"/>
      <w:bookmarkStart w:id="159" w:name="OLE_LINK255"/>
      <w:bookmarkStart w:id="160" w:name="OLE_LINK122"/>
      <w:bookmarkStart w:id="161" w:name="OLE_LINK217"/>
      <w:bookmarkStart w:id="162" w:name="OLE_LINK88"/>
      <w:bookmarkStart w:id="163" w:name="OLE_LINK299"/>
      <w:bookmarkStart w:id="164" w:name="OLE_LINK289"/>
      <w:bookmarkStart w:id="165" w:name="OLE_LINK100"/>
      <w:bookmarkStart w:id="166" w:name="OLE_LINK266"/>
      <w:bookmarkStart w:id="167" w:name="OLE_LINK76"/>
      <w:bookmarkStart w:id="168" w:name="OLE_LINK264"/>
      <w:bookmarkStart w:id="169" w:name="OLE_LINK294"/>
      <w:bookmarkStart w:id="170" w:name="OLE_LINK256"/>
      <w:bookmarkStart w:id="171" w:name="OLE_LINK270"/>
      <w:bookmarkStart w:id="172" w:name="OLE_LINK39"/>
      <w:bookmarkStart w:id="173" w:name="OLE_LINK135"/>
      <w:bookmarkStart w:id="174" w:name="OLE_LINK37"/>
      <w:bookmarkStart w:id="175" w:name="OLE_LINK84"/>
      <w:bookmarkStart w:id="176" w:name="OLE_LINK51"/>
      <w:bookmarkStart w:id="177" w:name="OLE_LINK47"/>
      <w:bookmarkStart w:id="178" w:name="OLE_LINK95"/>
      <w:bookmarkStart w:id="179" w:name="OLE_LINK48"/>
      <w:bookmarkStart w:id="180" w:name="OLE_LINK308"/>
      <w:bookmarkStart w:id="181" w:name="OLE_LINK36"/>
      <w:bookmarkStart w:id="182" w:name="OLE_LINK242"/>
      <w:bookmarkStart w:id="183" w:name="OLE_LINK62"/>
      <w:bookmarkStart w:id="184" w:name="OLE_LINK74"/>
      <w:bookmarkStart w:id="185" w:name="OLE_LINK238"/>
      <w:bookmarkStart w:id="186" w:name="OLE_LINK107"/>
      <w:bookmarkStart w:id="187" w:name="OLE_LINK128"/>
      <w:bookmarkStart w:id="188" w:name="OLE_LINK236"/>
      <w:bookmarkStart w:id="189" w:name="OLE_LINK208"/>
      <w:bookmarkStart w:id="190" w:name="OLE_LINK7"/>
      <w:bookmarkStart w:id="191" w:name="OLE_LINK81"/>
      <w:bookmarkStart w:id="192" w:name="OLE_LINK28"/>
      <w:bookmarkStart w:id="193" w:name="OLE_LINK82"/>
      <w:bookmarkStart w:id="194" w:name="OLE_LINK60"/>
      <w:bookmarkStart w:id="195" w:name="OLE_LINK108"/>
      <w:bookmarkStart w:id="196" w:name="OLE_LINK23"/>
      <w:bookmarkStart w:id="197" w:name="OLE_LINK16"/>
      <w:bookmarkStart w:id="198" w:name="OLE_LINK32"/>
      <w:bookmarkStart w:id="199" w:name="OLE_LINK336"/>
      <w:bookmarkStart w:id="200" w:name="OLE_LINK21"/>
      <w:bookmarkStart w:id="201" w:name="OLE_LINK281"/>
      <w:bookmarkStart w:id="202" w:name="OLE_LINK273"/>
      <w:bookmarkStart w:id="203" w:name="OLE_LINK70"/>
      <w:bookmarkStart w:id="204" w:name="OLE_LINK111"/>
      <w:bookmarkStart w:id="205" w:name="OLE_LINK262"/>
      <w:bookmarkStart w:id="206" w:name="OLE_LINK260"/>
      <w:bookmarkStart w:id="207" w:name="OLE_LINK35"/>
      <w:bookmarkStart w:id="208" w:name="OLE_LINK80"/>
      <w:bookmarkStart w:id="209" w:name="OLE_LINK123"/>
      <w:bookmarkStart w:id="210" w:name="OLE_LINK144"/>
      <w:bookmarkStart w:id="211" w:name="OLE_LINK50"/>
      <w:bookmarkStart w:id="212" w:name="OLE_LINK332"/>
      <w:bookmarkStart w:id="213" w:name="OLE_LINK91"/>
      <w:bookmarkStart w:id="214" w:name="OLE_LINK261"/>
      <w:bookmarkStart w:id="215" w:name="OLE_LINK158"/>
      <w:bookmarkStart w:id="216" w:name="OLE_LINK177"/>
      <w:bookmarkStart w:id="217" w:name="OLE_LINK277"/>
      <w:bookmarkStart w:id="218" w:name="OLE_LINK64"/>
      <w:bookmarkStart w:id="219" w:name="OLE_LINK30"/>
      <w:bookmarkStart w:id="220" w:name="OLE_LINK165"/>
      <w:bookmarkStart w:id="221" w:name="OLE_LINK136"/>
      <w:bookmarkStart w:id="222" w:name="OLE_LINK237"/>
      <w:bookmarkStart w:id="223" w:name="OLE_LINK146"/>
      <w:bookmarkStart w:id="224" w:name="OLE_LINK182"/>
      <w:bookmarkStart w:id="225" w:name="OLE_LINK12"/>
      <w:bookmarkStart w:id="226" w:name="OLE_LINK138"/>
      <w:bookmarkStart w:id="227" w:name="OLE_LINK61"/>
      <w:bookmarkStart w:id="228" w:name="OLE_LINK320"/>
      <w:bookmarkStart w:id="229" w:name="OLE_LINK133"/>
      <w:bookmarkStart w:id="230" w:name="OLE_LINK101"/>
      <w:bookmarkStart w:id="231" w:name="OLE_LINK187"/>
      <w:bookmarkStart w:id="232" w:name="OLE_LINK170"/>
      <w:bookmarkStart w:id="233" w:name="OLE_LINK104"/>
      <w:bookmarkStart w:id="234" w:name="OLE_LINK326"/>
      <w:bookmarkStart w:id="235" w:name="OLE_LINK180"/>
      <w:bookmarkStart w:id="236" w:name="OLE_LINK114"/>
      <w:bookmarkStart w:id="237" w:name="OLE_LINK210"/>
      <w:bookmarkStart w:id="238" w:name="OLE_LINK334"/>
      <w:bookmarkStart w:id="239" w:name="OLE_LINK147"/>
      <w:bookmarkStart w:id="240" w:name="OLE_LINK127"/>
      <w:bookmarkStart w:id="241" w:name="OLE_LINK148"/>
      <w:bookmarkStart w:id="242" w:name="OLE_LINK22"/>
      <w:bookmarkStart w:id="243" w:name="OLE_LINK193"/>
      <w:bookmarkStart w:id="244" w:name="OLE_LINK196"/>
      <w:bookmarkStart w:id="245" w:name="OLE_LINK92"/>
      <w:bookmarkStart w:id="246" w:name="OLE_LINK20"/>
      <w:bookmarkStart w:id="247" w:name="OLE_LINK29"/>
      <w:bookmarkStart w:id="248" w:name="OLE_LINK17"/>
      <w:bookmarkStart w:id="249" w:name="OLE_LINK160"/>
      <w:bookmarkStart w:id="250" w:name="OLE_LINK302"/>
      <w:bookmarkStart w:id="251" w:name="OLE_LINK232"/>
      <w:bookmarkStart w:id="252" w:name="OLE_LINK166"/>
      <w:bookmarkStart w:id="253" w:name="OLE_LINK86"/>
      <w:bookmarkStart w:id="254" w:name="OLE_LINK110"/>
      <w:bookmarkStart w:id="255" w:name="OLE_LINK229"/>
      <w:bookmarkStart w:id="256" w:name="OLE_LINK24"/>
      <w:bookmarkStart w:id="257" w:name="OLE_LINK113"/>
      <w:bookmarkStart w:id="258" w:name="OLE_LINK300"/>
      <w:bookmarkStart w:id="259" w:name="OLE_LINK105"/>
      <w:bookmarkStart w:id="260" w:name="OLE_LINK296"/>
      <w:bookmarkStart w:id="261" w:name="OLE_LINK46"/>
      <w:bookmarkStart w:id="262" w:name="OLE_LINK309"/>
      <w:bookmarkStart w:id="263" w:name="OLE_LINK167"/>
      <w:bookmarkStart w:id="264" w:name="OLE_LINK291"/>
      <w:bookmarkStart w:id="265" w:name="OLE_LINK53"/>
      <w:bookmarkStart w:id="266" w:name="OLE_LINK199"/>
      <w:bookmarkStart w:id="267" w:name="OLE_LINK59"/>
      <w:bookmarkStart w:id="268" w:name="OLE_LINK246"/>
      <w:bookmarkStart w:id="269" w:name="OLE_LINK87"/>
      <w:bookmarkStart w:id="270" w:name="OLE_LINK75"/>
      <w:bookmarkStart w:id="271" w:name="OLE_LINK52"/>
      <w:bookmarkStart w:id="272" w:name="OLE_LINK317"/>
      <w:bookmarkStart w:id="273" w:name="OLE_LINK96"/>
      <w:bookmarkStart w:id="274" w:name="OLE_LINK307"/>
      <w:bookmarkStart w:id="275" w:name="OLE_LINK119"/>
      <w:bookmarkStart w:id="276" w:name="OLE_LINK228"/>
      <w:bookmarkStart w:id="277" w:name="OLE_LINK335"/>
      <w:bookmarkStart w:id="278" w:name="OLE_LINK213"/>
      <w:bookmarkStart w:id="279" w:name="OLE_LINK202"/>
      <w:bookmarkStart w:id="280" w:name="OLE_LINK9"/>
      <w:bookmarkStart w:id="281" w:name="OLE_LINK118"/>
      <w:bookmarkStart w:id="282" w:name="OLE_LINK173"/>
      <w:bookmarkStart w:id="283" w:name="OLE_LINK33"/>
      <w:bookmarkStart w:id="284" w:name="OLE_LINK318"/>
      <w:bookmarkStart w:id="285" w:name="OLE_LINK285"/>
      <w:bookmarkStart w:id="286" w:name="OLE_LINK106"/>
      <w:bookmarkStart w:id="287" w:name="OLE_LINK54"/>
      <w:bookmarkStart w:id="288" w:name="OLE_LINK43"/>
      <w:bookmarkStart w:id="289" w:name="OLE_LINK303"/>
      <w:bookmarkStart w:id="290" w:name="OLE_LINK219"/>
      <w:bookmarkStart w:id="291" w:name="OLE_LINK204"/>
      <w:bookmarkStart w:id="292" w:name="OLE_LINK313"/>
      <w:bookmarkStart w:id="293" w:name="OLE_LINK63"/>
      <w:bookmarkStart w:id="294" w:name="OLE_LINK263"/>
      <w:bookmarkStart w:id="295" w:name="OLE_LINK203"/>
      <w:bookmarkStart w:id="296" w:name="OLE_LINK11"/>
      <w:bookmarkStart w:id="297" w:name="OLE_LINK186"/>
      <w:bookmarkStart w:id="298" w:name="OLE_LINK227"/>
      <w:bookmarkStart w:id="299" w:name="OLE_LINK272"/>
      <w:bookmarkStart w:id="300" w:name="OLE_LINK14"/>
      <w:bookmarkStart w:id="301" w:name="OLE_LINK314"/>
      <w:bookmarkStart w:id="302" w:name="OLE_LINK200"/>
      <w:bookmarkStart w:id="303" w:name="OLE_LINK310"/>
      <w:bookmarkStart w:id="304" w:name="OLE_LINK18"/>
      <w:bookmarkStart w:id="305" w:name="OLE_LINK93"/>
      <w:bookmarkStart w:id="306" w:name="OLE_LINK323"/>
      <w:bookmarkStart w:id="307" w:name="OLE_LINK190"/>
      <w:bookmarkStart w:id="308" w:name="OLE_LINK218"/>
      <w:bookmarkStart w:id="309" w:name="OLE_LINK188"/>
      <w:bookmarkStart w:id="310" w:name="OLE_LINK280"/>
      <w:bookmarkStart w:id="311" w:name="OLE_LINK240"/>
      <w:bookmarkStart w:id="312" w:name="OLE_LINK69"/>
      <w:bookmarkStart w:id="313" w:name="OLE_LINK132"/>
      <w:bookmarkStart w:id="314" w:name="OLE_LINK42"/>
      <w:bookmarkStart w:id="315" w:name="OLE_LINK145"/>
      <w:bookmarkStart w:id="316" w:name="OLE_LINK77"/>
      <w:bookmarkStart w:id="317" w:name="OLE_LINK206"/>
      <w:bookmarkStart w:id="318" w:name="OLE_LINK27"/>
      <w:bookmarkStart w:id="319" w:name="OLE_LINK163"/>
      <w:bookmarkStart w:id="320" w:name="OLE_LINK49"/>
      <w:bookmarkStart w:id="321" w:name="OLE_LINK68"/>
      <w:bookmarkStart w:id="322" w:name="OLE_LINK13"/>
      <w:bookmarkStart w:id="323" w:name="OLE_LINK221"/>
      <w:bookmarkStart w:id="324" w:name="OLE_LINK57"/>
      <w:bookmarkStart w:id="325" w:name="OLE_LINK239"/>
      <w:bookmarkStart w:id="326" w:name="OLE_LINK45"/>
      <w:bookmarkStart w:id="327" w:name="OLE_LINK248"/>
      <w:bookmarkStart w:id="328" w:name="OLE_LINK159"/>
      <w:bookmarkStart w:id="329" w:name="OLE_LINK6"/>
      <w:bookmarkStart w:id="330" w:name="OLE_LINK327"/>
      <w:bookmarkStart w:id="331" w:name="OLE_LINK197"/>
      <w:bookmarkStart w:id="332" w:name="OLE_LINK143"/>
      <w:bookmarkStart w:id="333" w:name="OLE_LINK102"/>
      <w:r>
        <w:rPr>
          <w:rFonts w:hint="eastAsia" w:ascii="黑体" w:eastAsia="黑体"/>
          <w:b/>
          <w:sz w:val="52"/>
          <w:szCs w:val="52"/>
        </w:rPr>
        <w:t>MathorCup高校数学建模挑战赛</w:t>
      </w:r>
    </w:p>
    <w:p>
      <w:pPr>
        <w:jc w:val="center"/>
        <w:rPr>
          <w:rFonts w:hint="eastAsia" w:ascii="黑体" w:eastAsia="黑体"/>
          <w:b/>
          <w:sz w:val="52"/>
          <w:szCs w:val="52"/>
        </w:rPr>
      </w:pPr>
      <w:r>
        <w:rPr>
          <w:rFonts w:hint="eastAsia" w:ascii="黑体" w:eastAsia="黑体"/>
          <w:b/>
          <w:sz w:val="52"/>
          <w:szCs w:val="52"/>
        </w:rPr>
        <w:t>Apollo高校数学建模创新奖</w:t>
      </w:r>
    </w:p>
    <w:p>
      <w:pPr>
        <w:jc w:val="center"/>
        <w:rPr>
          <w:rFonts w:ascii="黑体" w:eastAsia="黑体"/>
          <w:b/>
          <w:sz w:val="52"/>
          <w:szCs w:val="52"/>
        </w:rPr>
      </w:pPr>
      <w:r>
        <w:rPr>
          <w:rFonts w:hint="eastAsia" w:ascii="黑体" w:eastAsia="黑体"/>
          <w:b/>
          <w:sz w:val="52"/>
          <w:szCs w:val="52"/>
        </w:rPr>
        <w:t>申 请 书</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rPr>
          <w:sz w:val="32"/>
          <w:szCs w:val="32"/>
        </w:rPr>
      </w:pPr>
    </w:p>
    <w:p>
      <w:pPr>
        <w:rPr>
          <w:sz w:val="32"/>
          <w:szCs w:val="32"/>
        </w:rPr>
      </w:pPr>
    </w:p>
    <w:p>
      <w:pPr>
        <w:rPr>
          <w:sz w:val="32"/>
          <w:szCs w:val="32"/>
        </w:rPr>
      </w:pPr>
    </w:p>
    <w:p>
      <w:pPr>
        <w:ind w:firstLine="1280" w:firstLineChars="400"/>
        <w:rPr>
          <w:rFonts w:ascii="黑体" w:eastAsia="黑体"/>
          <w:sz w:val="32"/>
          <w:szCs w:val="32"/>
        </w:rPr>
      </w:pPr>
      <w:r>
        <w:rPr>
          <w:rFonts w:hint="eastAsia" w:ascii="黑体" w:eastAsia="黑体"/>
          <w:sz w:val="32"/>
          <w:szCs w:val="32"/>
        </w:rPr>
        <w:t>项目名称：</w:t>
      </w:r>
      <w:r>
        <w:rPr>
          <w:rFonts w:ascii="黑体" w:eastAsia="黑体"/>
          <w:sz w:val="32"/>
          <w:szCs w:val="32"/>
          <w:u w:val="single"/>
        </w:rPr>
        <w:t xml:space="preserve">                       </w:t>
      </w:r>
    </w:p>
    <w:p>
      <w:pPr>
        <w:ind w:firstLine="1280" w:firstLineChars="400"/>
        <w:rPr>
          <w:rFonts w:ascii="黑体" w:eastAsia="黑体"/>
          <w:sz w:val="32"/>
          <w:szCs w:val="32"/>
        </w:rPr>
      </w:pPr>
      <w:r>
        <w:rPr>
          <w:rFonts w:hint="eastAsia" w:ascii="黑体" w:eastAsia="黑体"/>
          <w:sz w:val="32"/>
          <w:szCs w:val="32"/>
        </w:rPr>
        <w:t>项目负责人：</w:t>
      </w:r>
      <w:r>
        <w:rPr>
          <w:rFonts w:ascii="黑体" w:eastAsia="黑体"/>
          <w:sz w:val="32"/>
          <w:szCs w:val="32"/>
          <w:u w:val="single"/>
        </w:rPr>
        <w:t xml:space="preserve">                      </w:t>
      </w:r>
    </w:p>
    <w:p>
      <w:pPr>
        <w:ind w:firstLine="1280" w:firstLineChars="400"/>
        <w:rPr>
          <w:rFonts w:ascii="黑体" w:eastAsia="黑体"/>
          <w:sz w:val="32"/>
          <w:szCs w:val="32"/>
        </w:rPr>
      </w:pPr>
      <w:r>
        <w:rPr>
          <w:rFonts w:hint="eastAsia" w:ascii="黑体" w:eastAsia="黑体"/>
          <w:sz w:val="32"/>
          <w:szCs w:val="32"/>
        </w:rPr>
        <w:t>承担单位：</w:t>
      </w:r>
      <w:r>
        <w:rPr>
          <w:rFonts w:ascii="黑体" w:eastAsia="黑体"/>
          <w:sz w:val="32"/>
          <w:szCs w:val="32"/>
          <w:u w:val="single"/>
        </w:rPr>
        <w:t xml:space="preserve">                        </w:t>
      </w:r>
    </w:p>
    <w:p>
      <w:pPr>
        <w:ind w:firstLine="1280" w:firstLineChars="400"/>
        <w:rPr>
          <w:rFonts w:ascii="黑体" w:eastAsia="黑体"/>
          <w:sz w:val="32"/>
          <w:szCs w:val="32"/>
        </w:rPr>
      </w:pPr>
      <w:r>
        <w:rPr>
          <w:rFonts w:hint="eastAsia" w:ascii="黑体" w:eastAsia="黑体"/>
          <w:sz w:val="32"/>
          <w:szCs w:val="32"/>
        </w:rPr>
        <w:t>联系电话：</w:t>
      </w:r>
      <w:r>
        <w:rPr>
          <w:rFonts w:ascii="黑体" w:eastAsia="黑体"/>
          <w:sz w:val="32"/>
          <w:szCs w:val="32"/>
          <w:u w:val="single"/>
        </w:rPr>
        <w:t xml:space="preserve">                        </w:t>
      </w:r>
    </w:p>
    <w:p>
      <w:pPr>
        <w:ind w:firstLine="1280" w:firstLineChars="400"/>
        <w:rPr>
          <w:rFonts w:ascii="黑体" w:eastAsia="黑体"/>
          <w:sz w:val="32"/>
          <w:szCs w:val="32"/>
        </w:rPr>
      </w:pPr>
      <w:r>
        <w:rPr>
          <w:rFonts w:hint="eastAsia" w:ascii="黑体" w:eastAsia="黑体"/>
          <w:sz w:val="32"/>
          <w:szCs w:val="32"/>
        </w:rPr>
        <w:t>电子邮件：</w:t>
      </w:r>
      <w:r>
        <w:rPr>
          <w:rFonts w:ascii="黑体" w:eastAsia="黑体"/>
          <w:sz w:val="32"/>
          <w:szCs w:val="32"/>
          <w:u w:val="single"/>
        </w:rPr>
        <w:t xml:space="preserve">                        </w:t>
      </w:r>
      <w:r>
        <w:rPr>
          <w:rFonts w:ascii="黑体" w:eastAsia="黑体"/>
          <w:sz w:val="32"/>
          <w:szCs w:val="32"/>
        </w:rPr>
        <w:t xml:space="preserve">   </w:t>
      </w:r>
    </w:p>
    <w:p>
      <w:pPr>
        <w:ind w:firstLine="1280" w:firstLineChars="400"/>
        <w:rPr>
          <w:rFonts w:ascii="黑体" w:eastAsia="黑体"/>
          <w:sz w:val="32"/>
          <w:szCs w:val="32"/>
          <w:u w:val="single"/>
        </w:rPr>
      </w:pPr>
      <w:r>
        <w:rPr>
          <w:rFonts w:hint="eastAsia" w:ascii="黑体" w:eastAsia="黑体"/>
          <w:sz w:val="32"/>
          <w:szCs w:val="32"/>
        </w:rPr>
        <w:t>填表日期：</w:t>
      </w:r>
      <w:r>
        <w:rPr>
          <w:rFonts w:ascii="黑体" w:eastAsia="黑体"/>
          <w:sz w:val="32"/>
          <w:szCs w:val="32"/>
          <w:u w:val="single"/>
        </w:rPr>
        <w:t xml:space="preserve">                        </w:t>
      </w:r>
    </w:p>
    <w:p>
      <w:pPr>
        <w:rPr>
          <w:rFonts w:ascii="黑体" w:eastAsia="黑体"/>
          <w:b/>
          <w:sz w:val="36"/>
          <w:szCs w:val="36"/>
        </w:rPr>
      </w:pPr>
    </w:p>
    <w:p>
      <w:pPr>
        <w:jc w:val="center"/>
        <w:rPr>
          <w:rFonts w:ascii="黑体" w:eastAsia="黑体"/>
          <w:b/>
          <w:sz w:val="36"/>
          <w:szCs w:val="36"/>
        </w:rPr>
      </w:pPr>
    </w:p>
    <w:p>
      <w:pPr>
        <w:jc w:val="center"/>
        <w:rPr>
          <w:rFonts w:ascii="黑体" w:eastAsia="黑体"/>
          <w:b/>
          <w:sz w:val="36"/>
          <w:szCs w:val="36"/>
        </w:rPr>
      </w:pPr>
      <w:bookmarkStart w:id="334" w:name="OLE_LINK1"/>
      <w:bookmarkStart w:id="335" w:name="OLE_LINK2"/>
      <w:r>
        <w:rPr>
          <w:rFonts w:hint="eastAsia" w:ascii="黑体" w:eastAsia="黑体"/>
          <w:b/>
          <w:sz w:val="36"/>
          <w:szCs w:val="36"/>
        </w:rPr>
        <w:t>MathorCup高校数学建模挑战赛</w:t>
      </w:r>
      <w:bookmarkEnd w:id="334"/>
      <w:bookmarkEnd w:id="335"/>
      <w:r>
        <w:rPr>
          <w:rFonts w:hint="eastAsia" w:ascii="黑体" w:eastAsia="黑体"/>
          <w:b/>
          <w:sz w:val="36"/>
          <w:szCs w:val="36"/>
        </w:rPr>
        <w:t>组委会 制</w:t>
      </w:r>
    </w:p>
    <w:p>
      <w:pPr>
        <w:jc w:val="center"/>
        <w:rPr>
          <w:rFonts w:ascii="黑体" w:eastAsia="黑体"/>
          <w:b/>
          <w:sz w:val="36"/>
          <w:szCs w:val="36"/>
        </w:rPr>
      </w:pPr>
      <w:r>
        <w:rPr>
          <w:rFonts w:hint="eastAsia" w:ascii="黑体" w:eastAsia="黑体"/>
          <w:b/>
          <w:sz w:val="36"/>
          <w:szCs w:val="36"/>
        </w:rPr>
        <w:t>二○二</w:t>
      </w:r>
      <w:r>
        <w:rPr>
          <w:rFonts w:hint="eastAsia" w:ascii="黑体" w:eastAsia="黑体"/>
          <w:b/>
          <w:sz w:val="36"/>
          <w:szCs w:val="36"/>
          <w:lang w:val="en-US" w:eastAsia="zh-CN"/>
        </w:rPr>
        <w:t>二</w:t>
      </w:r>
      <w:r>
        <w:rPr>
          <w:rFonts w:hint="eastAsia" w:ascii="黑体" w:eastAsia="黑体"/>
          <w:b/>
          <w:sz w:val="36"/>
          <w:szCs w:val="36"/>
        </w:rPr>
        <w:t xml:space="preserve"> 年 </w:t>
      </w:r>
      <w:r>
        <w:rPr>
          <w:rFonts w:hint="eastAsia" w:ascii="黑体" w:eastAsia="黑体"/>
          <w:b/>
          <w:sz w:val="36"/>
          <w:szCs w:val="36"/>
          <w:lang w:val="en-US" w:eastAsia="zh-CN"/>
        </w:rPr>
        <w:t>六</w:t>
      </w:r>
      <w:r>
        <w:rPr>
          <w:rFonts w:hint="eastAsia" w:ascii="黑体" w:eastAsia="黑体"/>
          <w:b/>
          <w:sz w:val="36"/>
          <w:szCs w:val="36"/>
        </w:rPr>
        <w:t xml:space="preserve"> 月</w:t>
      </w:r>
    </w:p>
    <w:p>
      <w:pPr>
        <w:jc w:val="center"/>
      </w:pPr>
      <w:r>
        <w:br w:type="page"/>
      </w:r>
    </w:p>
    <w:p>
      <w:pPr>
        <w:jc w:val="center"/>
        <w:rPr>
          <w:b/>
          <w:sz w:val="36"/>
          <w:szCs w:val="36"/>
        </w:rPr>
      </w:pPr>
      <w:r>
        <w:rPr>
          <w:rFonts w:hint="eastAsia"/>
          <w:b/>
          <w:sz w:val="36"/>
          <w:szCs w:val="36"/>
        </w:rPr>
        <w:t>填写说明</w:t>
      </w:r>
    </w:p>
    <w:p>
      <w:pPr>
        <w:pStyle w:val="8"/>
        <w:spacing w:line="400" w:lineRule="atLeast"/>
        <w:ind w:left="107" w:right="113" w:firstLine="600"/>
        <w:rPr>
          <w:sz w:val="30"/>
          <w:szCs w:val="30"/>
        </w:rPr>
      </w:pPr>
    </w:p>
    <w:p>
      <w:pPr>
        <w:ind w:firstLine="300" w:firstLineChars="100"/>
        <w:rPr>
          <w:rFonts w:ascii="仿宋_GB2312" w:hAnsi="宋体" w:eastAsia="仿宋_GB2312"/>
          <w:sz w:val="30"/>
          <w:szCs w:val="30"/>
        </w:rPr>
      </w:pPr>
      <w:bookmarkStart w:id="336" w:name="OLE_LINK338"/>
      <w:bookmarkStart w:id="337" w:name="OLE_LINK337"/>
      <w:r>
        <w:rPr>
          <w:rFonts w:hint="eastAsia" w:ascii="仿宋_GB2312" w:hAnsi="宋体" w:eastAsia="仿宋_GB2312"/>
          <w:sz w:val="30"/>
          <w:szCs w:val="30"/>
        </w:rPr>
        <w:t>一、本表电子版可从MathorCup高校数学建模挑战赛官网(</w:t>
      </w:r>
      <w:r>
        <w:fldChar w:fldCharType="begin"/>
      </w:r>
      <w:r>
        <w:instrText xml:space="preserve"> HYPERLINK "http://www.mathorcup.org" </w:instrText>
      </w:r>
      <w:r>
        <w:fldChar w:fldCharType="separate"/>
      </w:r>
      <w:r>
        <w:rPr>
          <w:rStyle w:val="6"/>
          <w:rFonts w:hint="eastAsia" w:ascii="仿宋_GB2312" w:hAnsi="宋体" w:eastAsia="仿宋_GB2312"/>
          <w:sz w:val="30"/>
          <w:szCs w:val="30"/>
        </w:rPr>
        <w:t>www.</w:t>
      </w:r>
      <w:r>
        <w:rPr>
          <w:rStyle w:val="6"/>
          <w:rFonts w:ascii="仿宋_GB2312" w:hAnsi="宋体" w:eastAsia="仿宋_GB2312"/>
          <w:sz w:val="30"/>
          <w:szCs w:val="30"/>
        </w:rPr>
        <w:t>mathorcup.org</w:t>
      </w:r>
      <w:r>
        <w:rPr>
          <w:rStyle w:val="6"/>
          <w:rFonts w:ascii="仿宋_GB2312" w:hAnsi="宋体" w:eastAsia="仿宋_GB2312"/>
          <w:sz w:val="30"/>
          <w:szCs w:val="30"/>
        </w:rPr>
        <w:fldChar w:fldCharType="end"/>
      </w:r>
      <w:r>
        <w:rPr>
          <w:rFonts w:ascii="仿宋_GB2312" w:hAnsi="宋体" w:eastAsia="仿宋_GB2312"/>
          <w:sz w:val="30"/>
          <w:szCs w:val="30"/>
        </w:rPr>
        <w:t>)</w:t>
      </w:r>
      <w:r>
        <w:rPr>
          <w:rFonts w:hint="eastAsia" w:ascii="仿宋_GB2312" w:hAnsi="宋体" w:eastAsia="仿宋_GB2312"/>
          <w:sz w:val="30"/>
          <w:szCs w:val="30"/>
        </w:rPr>
        <w:t>下载。请按顺序逐项填写，内容要实事求是，表达要明确、严谨。空缺项要填“无”。</w:t>
      </w:r>
    </w:p>
    <w:p>
      <w:pPr>
        <w:ind w:firstLine="336" w:firstLineChars="112"/>
        <w:rPr>
          <w:rFonts w:ascii="仿宋_GB2312" w:hAnsi="宋体" w:eastAsia="仿宋_GB2312"/>
          <w:sz w:val="30"/>
          <w:szCs w:val="30"/>
        </w:rPr>
      </w:pPr>
      <w:r>
        <w:rPr>
          <w:rFonts w:hint="eastAsia" w:ascii="仿宋_GB2312" w:hAnsi="宋体" w:eastAsia="仿宋_GB2312"/>
          <w:sz w:val="30"/>
          <w:szCs w:val="30"/>
        </w:rPr>
        <w:t>二、申请参加MathorCup高校数学建模挑战</w:t>
      </w:r>
      <w:r>
        <w:rPr>
          <w:rFonts w:hint="eastAsia" w:ascii="仿宋_GB2312" w:eastAsia="仿宋_GB2312"/>
          <w:sz w:val="30"/>
          <w:szCs w:val="30"/>
          <w:lang w:val="en-US" w:eastAsia="zh-CN"/>
        </w:rPr>
        <w:t>赛</w:t>
      </w:r>
      <w:r>
        <w:rPr>
          <w:rFonts w:hint="eastAsia" w:asciiTheme="minorEastAsia" w:hAnsiTheme="minorEastAsia" w:eastAsiaTheme="minorEastAsia" w:cstheme="minorEastAsia"/>
          <w:b w:val="0"/>
          <w:bCs w:val="0"/>
          <w:color w:val="000000"/>
          <w:sz w:val="24"/>
          <w:szCs w:val="24"/>
        </w:rPr>
        <w:t>Apollo高校数学建模创新奖</w:t>
      </w:r>
      <w:r>
        <w:rPr>
          <w:rFonts w:hint="eastAsia" w:ascii="仿宋_GB2312" w:hAnsi="宋体" w:eastAsia="仿宋_GB2312"/>
          <w:sz w:val="30"/>
          <w:szCs w:val="30"/>
        </w:rPr>
        <w:t>的队伍要求是竞赛参赛团队。团队需邀请一位本校的指导老师作为后续研究的项目指导老师（建议作为项目负责人）。</w:t>
      </w:r>
    </w:p>
    <w:p>
      <w:pPr>
        <w:ind w:firstLine="336" w:firstLineChars="112"/>
        <w:rPr>
          <w:rFonts w:ascii="仿宋_GB2312" w:hAnsi="宋体" w:eastAsia="仿宋_GB2312"/>
          <w:sz w:val="30"/>
          <w:szCs w:val="30"/>
        </w:rPr>
      </w:pPr>
      <w:r>
        <w:rPr>
          <w:rFonts w:hint="eastAsia" w:ascii="仿宋_GB2312" w:hAnsi="宋体" w:eastAsia="仿宋_GB2312"/>
          <w:sz w:val="30"/>
          <w:szCs w:val="30"/>
        </w:rPr>
        <w:t>三、依托单位信息可填写学校中负责大学生数学建模竞赛工作的部门或者科研处的相关负责人信息。</w:t>
      </w:r>
    </w:p>
    <w:p>
      <w:pPr>
        <w:ind w:firstLine="336" w:firstLineChars="112"/>
        <w:rPr>
          <w:rFonts w:ascii="仿宋_GB2312" w:eastAsia="仿宋_GB2312"/>
          <w:sz w:val="28"/>
          <w:szCs w:val="28"/>
        </w:rPr>
      </w:pPr>
      <w:r>
        <w:rPr>
          <w:rFonts w:hint="eastAsia" w:ascii="仿宋_GB2312" w:hAnsi="宋体" w:eastAsia="仿宋_GB2312"/>
          <w:sz w:val="30"/>
          <w:szCs w:val="30"/>
        </w:rPr>
        <w:t>四、本申请表以电子文件附件通过电子邮件方式提交（不需要提交纸质版）。请在截止日期前</w:t>
      </w:r>
      <w:r>
        <w:rPr>
          <w:rFonts w:hint="eastAsia" w:ascii="仿宋_GB2312" w:eastAsia="仿宋_GB2312"/>
          <w:sz w:val="30"/>
          <w:szCs w:val="30"/>
          <w:lang w:eastAsia="zh-CN"/>
        </w:rPr>
        <w:t>（</w:t>
      </w:r>
      <w:r>
        <w:rPr>
          <w:rFonts w:hint="eastAsia" w:ascii="仿宋_GB2312" w:eastAsia="仿宋_GB2312"/>
          <w:sz w:val="30"/>
          <w:szCs w:val="30"/>
          <w:lang w:val="en-US" w:eastAsia="zh-CN"/>
        </w:rPr>
        <w:t>6月20日）</w:t>
      </w:r>
      <w:r>
        <w:rPr>
          <w:rFonts w:hint="eastAsia" w:ascii="仿宋_GB2312" w:hAnsi="宋体" w:eastAsia="仿宋_GB2312"/>
          <w:sz w:val="30"/>
          <w:szCs w:val="30"/>
        </w:rPr>
        <w:t>将</w:t>
      </w:r>
      <w:r>
        <w:rPr>
          <w:rFonts w:hint="eastAsia" w:ascii="仿宋_GB2312" w:eastAsia="仿宋_GB2312"/>
          <w:sz w:val="28"/>
          <w:szCs w:val="28"/>
        </w:rPr>
        <w:t>申请表发给组委秘书邮箱。</w:t>
      </w:r>
    </w:p>
    <w:p>
      <w:pPr>
        <w:ind w:firstLine="313" w:firstLineChars="112"/>
        <w:rPr>
          <w:rFonts w:ascii="仿宋_GB2312" w:eastAsia="仿宋_GB2312"/>
          <w:sz w:val="28"/>
          <w:szCs w:val="28"/>
        </w:rPr>
      </w:pPr>
      <w:r>
        <w:rPr>
          <w:rFonts w:hint="eastAsia" w:ascii="仿宋_GB2312" w:eastAsia="仿宋_GB2312"/>
          <w:sz w:val="28"/>
          <w:szCs w:val="28"/>
        </w:rPr>
        <w:t>联系电话：</w:t>
      </w:r>
      <w:r>
        <w:rPr>
          <w:rFonts w:ascii="仿宋_GB2312" w:eastAsia="仿宋_GB2312"/>
          <w:sz w:val="28"/>
          <w:szCs w:val="28"/>
        </w:rPr>
        <w:t>18210922591</w:t>
      </w:r>
      <w:r>
        <w:rPr>
          <w:rFonts w:hint="eastAsia" w:ascii="仿宋_GB2312" w:eastAsia="仿宋_GB2312"/>
          <w:sz w:val="28"/>
          <w:szCs w:val="28"/>
        </w:rPr>
        <w:t>（郭老师）</w:t>
      </w:r>
    </w:p>
    <w:p>
      <w:pPr>
        <w:ind w:firstLine="313" w:firstLineChars="112"/>
        <w:rPr>
          <w:rFonts w:ascii="仿宋_GB2312" w:eastAsia="仿宋_GB2312"/>
          <w:sz w:val="28"/>
          <w:szCs w:val="28"/>
        </w:rPr>
      </w:pPr>
      <w:r>
        <w:rPr>
          <w:rFonts w:hint="eastAsia" w:ascii="仿宋_GB2312" w:eastAsia="仿宋_GB2312"/>
          <w:sz w:val="28"/>
          <w:szCs w:val="28"/>
        </w:rPr>
        <w:t>电子邮件： mathorcup@mathor.com</w:t>
      </w:r>
    </w:p>
    <w:p>
      <w:pPr>
        <w:ind w:firstLine="336" w:firstLineChars="112"/>
        <w:rPr>
          <w:rFonts w:ascii="仿宋_GB2312" w:hAnsi="宋体" w:eastAsia="仿宋_GB2312"/>
          <w:sz w:val="30"/>
          <w:szCs w:val="30"/>
        </w:rPr>
      </w:pPr>
      <w:r>
        <w:rPr>
          <w:rFonts w:hint="eastAsia" w:ascii="仿宋_GB2312" w:hAnsi="宋体" w:eastAsia="仿宋_GB2312"/>
          <w:sz w:val="30"/>
          <w:szCs w:val="30"/>
        </w:rPr>
        <w:t>（收到邮件后将会回复确认；如您没有收到确认邮件，请与郭</w:t>
      </w:r>
      <w:r>
        <w:rPr>
          <w:rFonts w:hint="eastAsia" w:ascii="仿宋_GB2312" w:eastAsia="仿宋_GB2312"/>
          <w:sz w:val="28"/>
          <w:szCs w:val="28"/>
        </w:rPr>
        <w:t>老师</w:t>
      </w:r>
      <w:r>
        <w:rPr>
          <w:rFonts w:hint="eastAsia" w:ascii="仿宋_GB2312" w:hAnsi="宋体" w:eastAsia="仿宋_GB2312"/>
          <w:sz w:val="30"/>
          <w:szCs w:val="30"/>
        </w:rPr>
        <w:t>联系。）</w:t>
      </w:r>
    </w:p>
    <w:bookmarkEnd w:id="336"/>
    <w:bookmarkEnd w:id="337"/>
    <w:p>
      <w:pPr>
        <w:ind w:firstLine="336" w:firstLineChars="112"/>
        <w:rPr>
          <w:rFonts w:ascii="仿宋_GB2312" w:hAnsi="宋体" w:eastAsia="仿宋_GB2312"/>
          <w:sz w:val="30"/>
          <w:szCs w:val="30"/>
        </w:rPr>
      </w:pPr>
    </w:p>
    <w:p>
      <w:pPr>
        <w:widowControl/>
        <w:jc w:val="left"/>
        <w:rPr>
          <w:rFonts w:ascii="仿宋_GB2312" w:hAnsi="宋体" w:eastAsia="仿宋_GB2312"/>
          <w:sz w:val="30"/>
          <w:szCs w:val="30"/>
        </w:rPr>
      </w:pPr>
      <w:r>
        <w:rPr>
          <w:rFonts w:ascii="仿宋_GB2312" w:hAnsi="宋体" w:eastAsia="仿宋_GB2312"/>
          <w:sz w:val="30"/>
          <w:szCs w:val="30"/>
        </w:rPr>
        <w:br w:type="page"/>
      </w:r>
    </w:p>
    <w:p>
      <w:pPr>
        <w:rPr>
          <w:b/>
        </w:rPr>
      </w:pPr>
      <w:r>
        <w:rPr>
          <w:rFonts w:hint="eastAsia"/>
          <w:b/>
        </w:rPr>
        <w:t>一、基本信息</w:t>
      </w:r>
    </w:p>
    <w:tbl>
      <w:tblPr>
        <w:tblStyle w:val="4"/>
        <w:tblW w:w="857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119"/>
        <w:gridCol w:w="425"/>
        <w:gridCol w:w="567"/>
        <w:gridCol w:w="1134"/>
        <w:gridCol w:w="1134"/>
        <w:gridCol w:w="113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33" w:type="dxa"/>
            <w:vMerge w:val="restart"/>
            <w:textDirection w:val="tbRlV"/>
          </w:tcPr>
          <w:p>
            <w:pPr>
              <w:ind w:left="113" w:right="113"/>
              <w:jc w:val="center"/>
              <w:rPr>
                <w:b/>
                <w:sz w:val="24"/>
              </w:rPr>
            </w:pPr>
            <w:r>
              <w:rPr>
                <w:rFonts w:hint="eastAsia"/>
                <w:b/>
                <w:sz w:val="24"/>
              </w:rPr>
              <w:t>项目负责人信息</w:t>
            </w:r>
          </w:p>
        </w:tc>
        <w:tc>
          <w:tcPr>
            <w:tcW w:w="1119" w:type="dxa"/>
            <w:vAlign w:val="center"/>
          </w:tcPr>
          <w:p>
            <w:pPr>
              <w:jc w:val="center"/>
            </w:pPr>
            <w:r>
              <w:rPr>
                <w:rFonts w:hint="eastAsia"/>
              </w:rPr>
              <w:t>姓名</w:t>
            </w:r>
          </w:p>
        </w:tc>
        <w:tc>
          <w:tcPr>
            <w:tcW w:w="992" w:type="dxa"/>
            <w:gridSpan w:val="2"/>
            <w:vAlign w:val="center"/>
          </w:tcPr>
          <w:p>
            <w:pPr>
              <w:jc w:val="center"/>
            </w:pPr>
          </w:p>
        </w:tc>
        <w:tc>
          <w:tcPr>
            <w:tcW w:w="1134" w:type="dxa"/>
            <w:vAlign w:val="center"/>
          </w:tcPr>
          <w:p>
            <w:pPr>
              <w:jc w:val="center"/>
            </w:pPr>
            <w:r>
              <w:rPr>
                <w:rFonts w:hint="eastAsia"/>
              </w:rPr>
              <w:t>性别</w:t>
            </w:r>
          </w:p>
        </w:tc>
        <w:tc>
          <w:tcPr>
            <w:tcW w:w="1134" w:type="dxa"/>
            <w:vAlign w:val="center"/>
          </w:tcPr>
          <w:p>
            <w:pPr>
              <w:jc w:val="center"/>
            </w:pPr>
          </w:p>
        </w:tc>
        <w:tc>
          <w:tcPr>
            <w:tcW w:w="1134" w:type="dxa"/>
            <w:vAlign w:val="center"/>
          </w:tcPr>
          <w:p>
            <w:pPr>
              <w:jc w:val="center"/>
            </w:pPr>
            <w:r>
              <w:rPr>
                <w:rFonts w:hint="eastAsia"/>
              </w:rPr>
              <w:t>出生年月</w:t>
            </w:r>
          </w:p>
        </w:tc>
        <w:tc>
          <w:tcPr>
            <w:tcW w:w="21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33" w:type="dxa"/>
            <w:vMerge w:val="continue"/>
          </w:tcPr>
          <w:p>
            <w:pPr>
              <w:jc w:val="center"/>
              <w:rPr>
                <w:b/>
                <w:sz w:val="24"/>
              </w:rPr>
            </w:pPr>
          </w:p>
        </w:tc>
        <w:tc>
          <w:tcPr>
            <w:tcW w:w="1119" w:type="dxa"/>
            <w:vAlign w:val="center"/>
          </w:tcPr>
          <w:p>
            <w:pPr>
              <w:jc w:val="center"/>
            </w:pPr>
            <w:r>
              <w:rPr>
                <w:rFonts w:hint="eastAsia"/>
              </w:rPr>
              <w:t>学历</w:t>
            </w:r>
          </w:p>
        </w:tc>
        <w:tc>
          <w:tcPr>
            <w:tcW w:w="992" w:type="dxa"/>
            <w:gridSpan w:val="2"/>
            <w:vAlign w:val="center"/>
          </w:tcPr>
          <w:p>
            <w:pPr>
              <w:jc w:val="center"/>
            </w:pPr>
          </w:p>
        </w:tc>
        <w:tc>
          <w:tcPr>
            <w:tcW w:w="1134" w:type="dxa"/>
            <w:vAlign w:val="center"/>
          </w:tcPr>
          <w:p>
            <w:pPr>
              <w:jc w:val="center"/>
            </w:pPr>
            <w:r>
              <w:rPr>
                <w:rFonts w:hint="eastAsia"/>
              </w:rPr>
              <w:t>职称</w:t>
            </w:r>
          </w:p>
        </w:tc>
        <w:tc>
          <w:tcPr>
            <w:tcW w:w="1134" w:type="dxa"/>
            <w:vAlign w:val="center"/>
          </w:tcPr>
          <w:p>
            <w:pPr>
              <w:jc w:val="center"/>
            </w:pPr>
          </w:p>
        </w:tc>
        <w:tc>
          <w:tcPr>
            <w:tcW w:w="1134" w:type="dxa"/>
            <w:vAlign w:val="center"/>
          </w:tcPr>
          <w:p>
            <w:pPr>
              <w:jc w:val="center"/>
            </w:pPr>
            <w:r>
              <w:rPr>
                <w:rFonts w:hint="eastAsia"/>
              </w:rPr>
              <w:t>职务</w:t>
            </w:r>
          </w:p>
        </w:tc>
        <w:tc>
          <w:tcPr>
            <w:tcW w:w="21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933" w:type="dxa"/>
            <w:vMerge w:val="continue"/>
          </w:tcPr>
          <w:p>
            <w:pPr>
              <w:jc w:val="center"/>
              <w:rPr>
                <w:b/>
                <w:sz w:val="24"/>
              </w:rPr>
            </w:pPr>
          </w:p>
        </w:tc>
        <w:tc>
          <w:tcPr>
            <w:tcW w:w="1119" w:type="dxa"/>
            <w:vAlign w:val="center"/>
          </w:tcPr>
          <w:p>
            <w:pPr>
              <w:jc w:val="center"/>
            </w:pPr>
            <w:r>
              <w:rPr>
                <w:rFonts w:hint="eastAsia"/>
              </w:rPr>
              <w:t>电话</w:t>
            </w:r>
          </w:p>
        </w:tc>
        <w:tc>
          <w:tcPr>
            <w:tcW w:w="2126" w:type="dxa"/>
            <w:gridSpan w:val="3"/>
            <w:vAlign w:val="center"/>
          </w:tcPr>
          <w:p>
            <w:pPr>
              <w:jc w:val="center"/>
            </w:pPr>
          </w:p>
        </w:tc>
        <w:tc>
          <w:tcPr>
            <w:tcW w:w="2268" w:type="dxa"/>
            <w:gridSpan w:val="2"/>
            <w:vAlign w:val="center"/>
          </w:tcPr>
          <w:p>
            <w:pPr>
              <w:jc w:val="center"/>
            </w:pPr>
            <w:r>
              <w:rPr>
                <w:rFonts w:hint="eastAsia"/>
              </w:rPr>
              <w:t>电子邮件</w:t>
            </w:r>
          </w:p>
        </w:tc>
        <w:tc>
          <w:tcPr>
            <w:tcW w:w="21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933" w:type="dxa"/>
            <w:vMerge w:val="continue"/>
          </w:tcPr>
          <w:p>
            <w:pPr>
              <w:jc w:val="center"/>
              <w:rPr>
                <w:b/>
                <w:sz w:val="24"/>
              </w:rPr>
            </w:pPr>
          </w:p>
        </w:tc>
        <w:tc>
          <w:tcPr>
            <w:tcW w:w="1119" w:type="dxa"/>
            <w:vAlign w:val="center"/>
          </w:tcPr>
          <w:p>
            <w:pPr>
              <w:jc w:val="center"/>
            </w:pPr>
            <w:r>
              <w:rPr>
                <w:rFonts w:hint="eastAsia"/>
              </w:rPr>
              <w:t>通讯地址</w:t>
            </w:r>
          </w:p>
        </w:tc>
        <w:tc>
          <w:tcPr>
            <w:tcW w:w="6520"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933" w:type="dxa"/>
            <w:vMerge w:val="restart"/>
            <w:textDirection w:val="tbRlV"/>
          </w:tcPr>
          <w:p>
            <w:pPr>
              <w:ind w:left="113" w:right="113"/>
              <w:jc w:val="center"/>
              <w:rPr>
                <w:b/>
                <w:sz w:val="24"/>
              </w:rPr>
            </w:pPr>
            <w:r>
              <w:rPr>
                <w:rFonts w:hint="eastAsia"/>
                <w:b/>
                <w:sz w:val="24"/>
              </w:rPr>
              <w:t>依托单位信息</w:t>
            </w:r>
          </w:p>
        </w:tc>
        <w:tc>
          <w:tcPr>
            <w:tcW w:w="1119" w:type="dxa"/>
            <w:vAlign w:val="center"/>
          </w:tcPr>
          <w:p>
            <w:pPr>
              <w:jc w:val="center"/>
            </w:pPr>
            <w:r>
              <w:rPr>
                <w:rFonts w:hint="eastAsia"/>
              </w:rPr>
              <w:t>名 称</w:t>
            </w:r>
          </w:p>
        </w:tc>
        <w:tc>
          <w:tcPr>
            <w:tcW w:w="6520" w:type="dxa"/>
            <w:gridSpan w:val="6"/>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933" w:type="dxa"/>
            <w:vMerge w:val="continue"/>
          </w:tcPr>
          <w:p>
            <w:pPr>
              <w:jc w:val="center"/>
              <w:rPr>
                <w:b/>
                <w:sz w:val="24"/>
              </w:rPr>
            </w:pPr>
          </w:p>
        </w:tc>
        <w:tc>
          <w:tcPr>
            <w:tcW w:w="1119" w:type="dxa"/>
            <w:vAlign w:val="center"/>
          </w:tcPr>
          <w:p>
            <w:pPr>
              <w:jc w:val="center"/>
            </w:pPr>
            <w:r>
              <w:rPr>
                <w:rFonts w:hint="eastAsia"/>
              </w:rPr>
              <w:t>联系人</w:t>
            </w:r>
          </w:p>
        </w:tc>
        <w:tc>
          <w:tcPr>
            <w:tcW w:w="2126" w:type="dxa"/>
            <w:gridSpan w:val="3"/>
            <w:vAlign w:val="center"/>
          </w:tcPr>
          <w:p>
            <w:pPr>
              <w:jc w:val="center"/>
            </w:pPr>
          </w:p>
        </w:tc>
        <w:tc>
          <w:tcPr>
            <w:tcW w:w="1134" w:type="dxa"/>
            <w:vAlign w:val="center"/>
          </w:tcPr>
          <w:p>
            <w:pPr>
              <w:jc w:val="center"/>
            </w:pPr>
            <w:r>
              <w:rPr>
                <w:rFonts w:hint="eastAsia"/>
              </w:rPr>
              <w:t>电子邮箱</w:t>
            </w:r>
          </w:p>
        </w:tc>
        <w:tc>
          <w:tcPr>
            <w:tcW w:w="3260"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33" w:type="dxa"/>
            <w:vMerge w:val="continue"/>
          </w:tcPr>
          <w:p>
            <w:pPr>
              <w:jc w:val="center"/>
              <w:rPr>
                <w:b/>
                <w:sz w:val="24"/>
              </w:rPr>
            </w:pPr>
          </w:p>
        </w:tc>
        <w:tc>
          <w:tcPr>
            <w:tcW w:w="1119" w:type="dxa"/>
            <w:vAlign w:val="center"/>
          </w:tcPr>
          <w:p>
            <w:pPr>
              <w:jc w:val="center"/>
            </w:pPr>
            <w:r>
              <w:rPr>
                <w:rFonts w:hint="eastAsia"/>
              </w:rPr>
              <w:t>电 话</w:t>
            </w:r>
          </w:p>
        </w:tc>
        <w:tc>
          <w:tcPr>
            <w:tcW w:w="2126" w:type="dxa"/>
            <w:gridSpan w:val="3"/>
            <w:vAlign w:val="center"/>
          </w:tcPr>
          <w:p>
            <w:pPr>
              <w:jc w:val="center"/>
            </w:pPr>
          </w:p>
        </w:tc>
        <w:tc>
          <w:tcPr>
            <w:tcW w:w="1134" w:type="dxa"/>
            <w:vAlign w:val="center"/>
          </w:tcPr>
          <w:p>
            <w:pPr>
              <w:jc w:val="center"/>
            </w:pPr>
            <w:r>
              <w:rPr>
                <w:rFonts w:hint="eastAsia"/>
              </w:rPr>
              <w:t>网站地址</w:t>
            </w:r>
          </w:p>
        </w:tc>
        <w:tc>
          <w:tcPr>
            <w:tcW w:w="3260"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933" w:type="dxa"/>
            <w:vMerge w:val="restart"/>
            <w:textDirection w:val="tbRlV"/>
          </w:tcPr>
          <w:p>
            <w:pPr>
              <w:ind w:left="113" w:right="113"/>
              <w:jc w:val="center"/>
              <w:rPr>
                <w:b/>
                <w:sz w:val="24"/>
              </w:rPr>
            </w:pPr>
            <w:r>
              <w:rPr>
                <w:rFonts w:hint="eastAsia"/>
                <w:b/>
                <w:sz w:val="24"/>
              </w:rPr>
              <w:t>成员信息</w:t>
            </w:r>
          </w:p>
        </w:tc>
        <w:tc>
          <w:tcPr>
            <w:tcW w:w="1544" w:type="dxa"/>
            <w:gridSpan w:val="2"/>
            <w:vAlign w:val="center"/>
          </w:tcPr>
          <w:p>
            <w:pPr>
              <w:jc w:val="center"/>
            </w:pPr>
            <w:r>
              <w:rPr>
                <w:rFonts w:hint="eastAsia"/>
              </w:rPr>
              <w:t>姓  名</w:t>
            </w:r>
          </w:p>
        </w:tc>
        <w:tc>
          <w:tcPr>
            <w:tcW w:w="1701" w:type="dxa"/>
            <w:gridSpan w:val="2"/>
            <w:vAlign w:val="center"/>
          </w:tcPr>
          <w:p>
            <w:pPr>
              <w:jc w:val="center"/>
            </w:pPr>
            <w:r>
              <w:rPr>
                <w:rFonts w:hint="eastAsia"/>
              </w:rPr>
              <w:t>专  业</w:t>
            </w:r>
          </w:p>
        </w:tc>
        <w:tc>
          <w:tcPr>
            <w:tcW w:w="1134" w:type="dxa"/>
            <w:vAlign w:val="center"/>
          </w:tcPr>
          <w:p>
            <w:pPr>
              <w:jc w:val="center"/>
            </w:pPr>
            <w:r>
              <w:rPr>
                <w:rFonts w:hint="eastAsia"/>
              </w:rPr>
              <w:t>年  级</w:t>
            </w:r>
          </w:p>
        </w:tc>
        <w:tc>
          <w:tcPr>
            <w:tcW w:w="3260" w:type="dxa"/>
            <w:gridSpan w:val="2"/>
            <w:vAlign w:val="center"/>
          </w:tcPr>
          <w:p>
            <w:pPr>
              <w:jc w:val="center"/>
            </w:pPr>
            <w:r>
              <w:rPr>
                <w:rFonts w:hint="eastAsia"/>
              </w:rPr>
              <w:t>分工和特长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3" w:hRule="atLeast"/>
        </w:trPr>
        <w:tc>
          <w:tcPr>
            <w:tcW w:w="933" w:type="dxa"/>
            <w:vMerge w:val="continue"/>
            <w:textDirection w:val="tbRlV"/>
          </w:tcPr>
          <w:p>
            <w:pPr>
              <w:ind w:left="113" w:right="113"/>
              <w:jc w:val="center"/>
              <w:rPr>
                <w:b/>
                <w:sz w:val="24"/>
              </w:rPr>
            </w:pPr>
          </w:p>
        </w:tc>
        <w:tc>
          <w:tcPr>
            <w:tcW w:w="1544" w:type="dxa"/>
            <w:gridSpan w:val="2"/>
          </w:tcPr>
          <w:p>
            <w:pPr>
              <w:rPr>
                <w:highlight w:val="yellow"/>
              </w:rPr>
            </w:pPr>
          </w:p>
        </w:tc>
        <w:tc>
          <w:tcPr>
            <w:tcW w:w="1701" w:type="dxa"/>
            <w:gridSpan w:val="2"/>
          </w:tcPr>
          <w:p>
            <w:pPr>
              <w:rPr>
                <w:highlight w:val="yellow"/>
              </w:rPr>
            </w:pPr>
          </w:p>
        </w:tc>
        <w:tc>
          <w:tcPr>
            <w:tcW w:w="1134" w:type="dxa"/>
          </w:tcPr>
          <w:p>
            <w:pPr>
              <w:rPr>
                <w:highlight w:val="yellow"/>
              </w:rPr>
            </w:pPr>
          </w:p>
        </w:tc>
        <w:tc>
          <w:tcPr>
            <w:tcW w:w="3260" w:type="dxa"/>
            <w:gridSpan w:val="2"/>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9" w:hRule="atLeast"/>
        </w:trPr>
        <w:tc>
          <w:tcPr>
            <w:tcW w:w="933" w:type="dxa"/>
            <w:vMerge w:val="continue"/>
            <w:textDirection w:val="tbRlV"/>
          </w:tcPr>
          <w:p>
            <w:pPr>
              <w:ind w:left="113" w:right="113"/>
              <w:jc w:val="center"/>
              <w:rPr>
                <w:b/>
                <w:sz w:val="24"/>
              </w:rPr>
            </w:pPr>
          </w:p>
        </w:tc>
        <w:tc>
          <w:tcPr>
            <w:tcW w:w="1544" w:type="dxa"/>
            <w:gridSpan w:val="2"/>
          </w:tcPr>
          <w:p>
            <w:pPr>
              <w:rPr>
                <w:highlight w:val="yellow"/>
              </w:rPr>
            </w:pPr>
          </w:p>
        </w:tc>
        <w:tc>
          <w:tcPr>
            <w:tcW w:w="1701" w:type="dxa"/>
            <w:gridSpan w:val="2"/>
          </w:tcPr>
          <w:p>
            <w:pPr>
              <w:rPr>
                <w:highlight w:val="yellow"/>
              </w:rPr>
            </w:pPr>
          </w:p>
        </w:tc>
        <w:tc>
          <w:tcPr>
            <w:tcW w:w="1134" w:type="dxa"/>
          </w:tcPr>
          <w:p>
            <w:pPr>
              <w:rPr>
                <w:highlight w:val="yellow"/>
              </w:rPr>
            </w:pPr>
          </w:p>
        </w:tc>
        <w:tc>
          <w:tcPr>
            <w:tcW w:w="3260" w:type="dxa"/>
            <w:gridSpan w:val="2"/>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7" w:hRule="atLeast"/>
        </w:trPr>
        <w:tc>
          <w:tcPr>
            <w:tcW w:w="933" w:type="dxa"/>
            <w:vMerge w:val="continue"/>
            <w:textDirection w:val="tbRlV"/>
          </w:tcPr>
          <w:p>
            <w:pPr>
              <w:ind w:left="113" w:right="113"/>
              <w:jc w:val="center"/>
              <w:rPr>
                <w:b/>
                <w:sz w:val="24"/>
              </w:rPr>
            </w:pPr>
          </w:p>
        </w:tc>
        <w:tc>
          <w:tcPr>
            <w:tcW w:w="1544" w:type="dxa"/>
            <w:gridSpan w:val="2"/>
          </w:tcPr>
          <w:p>
            <w:pPr>
              <w:rPr>
                <w:highlight w:val="yellow"/>
              </w:rPr>
            </w:pPr>
          </w:p>
        </w:tc>
        <w:tc>
          <w:tcPr>
            <w:tcW w:w="1701" w:type="dxa"/>
            <w:gridSpan w:val="2"/>
          </w:tcPr>
          <w:p>
            <w:pPr>
              <w:rPr>
                <w:highlight w:val="yellow"/>
              </w:rPr>
            </w:pPr>
          </w:p>
        </w:tc>
        <w:tc>
          <w:tcPr>
            <w:tcW w:w="1134" w:type="dxa"/>
          </w:tcPr>
          <w:p>
            <w:pPr>
              <w:rPr>
                <w:highlight w:val="yellow"/>
              </w:rPr>
            </w:pPr>
          </w:p>
        </w:tc>
        <w:tc>
          <w:tcPr>
            <w:tcW w:w="3260" w:type="dxa"/>
            <w:gridSpan w:val="2"/>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933" w:type="dxa"/>
            <w:vMerge w:val="continue"/>
            <w:textDirection w:val="tbRlV"/>
          </w:tcPr>
          <w:p>
            <w:pPr>
              <w:ind w:left="113" w:right="113"/>
              <w:jc w:val="center"/>
              <w:rPr>
                <w:b/>
                <w:sz w:val="24"/>
              </w:rPr>
            </w:pPr>
          </w:p>
        </w:tc>
        <w:tc>
          <w:tcPr>
            <w:tcW w:w="1544" w:type="dxa"/>
            <w:gridSpan w:val="2"/>
          </w:tcPr>
          <w:p>
            <w:pPr>
              <w:rPr>
                <w:highlight w:val="yellow"/>
              </w:rPr>
            </w:pPr>
          </w:p>
          <w:p>
            <w:pPr>
              <w:rPr>
                <w:highlight w:val="yellow"/>
              </w:rPr>
            </w:pPr>
          </w:p>
          <w:p>
            <w:pPr>
              <w:rPr>
                <w:highlight w:val="yellow"/>
              </w:rPr>
            </w:pPr>
          </w:p>
        </w:tc>
        <w:tc>
          <w:tcPr>
            <w:tcW w:w="1701" w:type="dxa"/>
            <w:gridSpan w:val="2"/>
          </w:tcPr>
          <w:p>
            <w:pPr>
              <w:rPr>
                <w:highlight w:val="yellow"/>
              </w:rPr>
            </w:pPr>
          </w:p>
        </w:tc>
        <w:tc>
          <w:tcPr>
            <w:tcW w:w="1134" w:type="dxa"/>
          </w:tcPr>
          <w:p>
            <w:pPr>
              <w:rPr>
                <w:highlight w:val="yellow"/>
              </w:rPr>
            </w:pPr>
          </w:p>
        </w:tc>
        <w:tc>
          <w:tcPr>
            <w:tcW w:w="3260" w:type="dxa"/>
            <w:gridSpan w:val="2"/>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2" w:type="dxa"/>
            <w:gridSpan w:val="8"/>
          </w:tcPr>
          <w:p>
            <w:pPr>
              <w:spacing w:line="360" w:lineRule="auto"/>
              <w:rPr>
                <w:rFonts w:hint="default" w:eastAsia="黑体"/>
                <w:szCs w:val="21"/>
                <w:lang w:val="en-US" w:eastAsia="zh-CN"/>
              </w:rPr>
            </w:pPr>
            <w:r>
              <w:rPr>
                <w:rFonts w:eastAsia="黑体"/>
                <w:b/>
                <w:szCs w:val="21"/>
              </w:rPr>
              <w:t>二、</w:t>
            </w:r>
            <w:r>
              <w:rPr>
                <w:rFonts w:hint="eastAsia" w:asciiTheme="majorEastAsia" w:hAnsiTheme="majorEastAsia" w:eastAsiaTheme="majorEastAsia" w:cstheme="majorEastAsia"/>
                <w:b/>
                <w:bCs/>
                <w:szCs w:val="21"/>
                <w:lang w:val="en-US" w:eastAsia="zh-CN"/>
              </w:rPr>
              <w:t>申请理由：</w:t>
            </w: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B0604020202020204"/>
    <w:charset w:val="86"/>
    <w:family w:val="modern"/>
    <w:pitch w:val="default"/>
    <w:sig w:usb0="00000000" w:usb1="00000000" w:usb2="00000010" w:usb3="00000000" w:csb0="0004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123494"/>
    <w:multiLevelType w:val="singleLevel"/>
    <w:tmpl w:val="3D123494"/>
    <w:lvl w:ilvl="0" w:tentative="0">
      <w:start w:val="1"/>
      <w:numFmt w:val="decimal"/>
      <w:lvlText w:val="%1."/>
      <w:lvlJc w:val="left"/>
      <w:pPr>
        <w:tabs>
          <w:tab w:val="left" w:pos="312"/>
        </w:tabs>
      </w:pPr>
    </w:lvl>
  </w:abstractNum>
  <w:abstractNum w:abstractNumId="1">
    <w:nsid w:val="428EDEA7"/>
    <w:multiLevelType w:val="singleLevel"/>
    <w:tmpl w:val="428EDEA7"/>
    <w:lvl w:ilvl="0" w:tentative="0">
      <w:start w:val="1"/>
      <w:numFmt w:val="decimal"/>
      <w:lvlText w:val="%1."/>
      <w:lvlJc w:val="left"/>
      <w:pPr>
        <w:tabs>
          <w:tab w:val="left" w:pos="312"/>
        </w:tabs>
      </w:pPr>
    </w:lvl>
  </w:abstractNum>
  <w:abstractNum w:abstractNumId="2">
    <w:nsid w:val="47D85F34"/>
    <w:multiLevelType w:val="multilevel"/>
    <w:tmpl w:val="47D85F3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xZTJhZmUwNGNkYWMwMWIzOTJlZDUzM2MwMDA5NzQifQ=="/>
  </w:docVars>
  <w:rsids>
    <w:rsidRoot w:val="00000000"/>
    <w:rsid w:val="0D5744F7"/>
    <w:rsid w:val="1AD76B6D"/>
    <w:rsid w:val="1BA651BF"/>
    <w:rsid w:val="2D8011FB"/>
    <w:rsid w:val="30AF1F95"/>
    <w:rsid w:val="3C3032A2"/>
    <w:rsid w:val="3D5F37B2"/>
    <w:rsid w:val="40463990"/>
    <w:rsid w:val="40EE3674"/>
    <w:rsid w:val="45F05834"/>
    <w:rsid w:val="56284A6F"/>
    <w:rsid w:val="655B2D81"/>
    <w:rsid w:val="68923DC0"/>
    <w:rsid w:val="6A934F4C"/>
    <w:rsid w:val="76992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6">
    <w:name w:val="Hyperlink"/>
    <w:basedOn w:val="5"/>
    <w:unhideWhenUsed/>
    <w:qFormat/>
    <w:uiPriority w:val="99"/>
    <w:rPr>
      <w:color w:val="0563C1" w:themeColor="hyperlink"/>
      <w:u w:val="single"/>
      <w14:textFill>
        <w14:solidFill>
          <w14:schemeClr w14:val="hlink"/>
        </w14:solidFill>
      </w14:textFill>
    </w:rPr>
  </w:style>
  <w:style w:type="paragraph" w:styleId="7">
    <w:name w:val="List Paragraph"/>
    <w:basedOn w:val="1"/>
    <w:qFormat/>
    <w:uiPriority w:val="34"/>
    <w:pPr>
      <w:spacing w:before="100" w:beforeAutospacing="1" w:after="100" w:afterAutospacing="1"/>
    </w:pPr>
  </w:style>
  <w:style w:type="paragraph" w:customStyle="1" w:styleId="8">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1031</Words>
  <Characters>1345</Characters>
  <Lines>0</Lines>
  <Paragraphs>0</Paragraphs>
  <TotalTime>10</TotalTime>
  <ScaleCrop>false</ScaleCrop>
  <LinksUpToDate>false</LinksUpToDate>
  <CharactersWithSpaces>1631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2021-06-07T10:55:00Z</dcterms:created>
  <dc:creator>Administrator</dc:creator>
  <cp:lastModifiedBy>沐心</cp:lastModifiedBy>
  <dcterms:modified xsi:type="dcterms:W3CDTF">2022-06-09T07:04:28Z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005FA5929F20406BBB2AFBB09A812C3F</vt:lpwstr>
  </property>
</Properties>
</file>